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DB857" w14:textId="263C1ECB" w:rsidR="00562FBE" w:rsidRPr="007D6851" w:rsidRDefault="00A85692" w:rsidP="00A85692">
      <w:pPr>
        <w:bidi/>
        <w:jc w:val="center"/>
        <w:rPr>
          <w:rFonts w:asciiTheme="majorBidi" w:hAnsiTheme="majorBidi" w:cstheme="majorBidi"/>
          <w:b/>
          <w:bCs/>
          <w:color w:val="FF0000"/>
          <w:sz w:val="24"/>
          <w:szCs w:val="24"/>
          <w:u w:val="single"/>
          <w:rtl/>
        </w:rPr>
      </w:pPr>
      <w:r w:rsidRPr="007D6851">
        <w:rPr>
          <w:rFonts w:asciiTheme="majorBidi" w:hAnsiTheme="majorBidi" w:cstheme="majorBidi"/>
          <w:b/>
          <w:bCs/>
          <w:color w:val="FF0000"/>
          <w:sz w:val="24"/>
          <w:szCs w:val="24"/>
          <w:u w:val="single"/>
          <w:rtl/>
        </w:rPr>
        <w:t>رجاء عدم النشر أو الاستخدام حتى يوم الخميس 19 يونيو الساعة 2:01 صباحًا بالتوقيت القياسي لجنوب أفريقيا</w:t>
      </w:r>
    </w:p>
    <w:p w14:paraId="2A65655D" w14:textId="496E5972" w:rsidR="00A85692" w:rsidRPr="007D6851" w:rsidRDefault="00A85692" w:rsidP="00A85692">
      <w:pPr>
        <w:bidi/>
        <w:jc w:val="center"/>
        <w:rPr>
          <w:rFonts w:asciiTheme="majorBidi" w:hAnsiTheme="majorBidi" w:cstheme="majorBidi"/>
          <w:b/>
          <w:bCs/>
          <w:lang w:bidi="ar-EG"/>
        </w:rPr>
      </w:pPr>
      <w:r w:rsidRPr="007D6851">
        <w:rPr>
          <w:rFonts w:asciiTheme="majorBidi" w:hAnsiTheme="majorBidi" w:cstheme="majorBidi"/>
          <w:b/>
          <w:bCs/>
          <w:u w:val="single"/>
          <w:rtl/>
          <w:lang w:bidi="ar-EG"/>
        </w:rPr>
        <w:t>تصنيف كيو إس العالمي للجامعات لعام 2026</w:t>
      </w:r>
      <w:r w:rsidRPr="007D6851">
        <w:rPr>
          <w:rFonts w:asciiTheme="majorBidi" w:hAnsiTheme="majorBidi" w:cstheme="majorBidi"/>
          <w:b/>
          <w:bCs/>
          <w:rtl/>
          <w:lang w:bidi="ar-EG"/>
        </w:rPr>
        <w:t xml:space="preserve"> </w:t>
      </w:r>
      <w:r w:rsidRPr="007D6851">
        <w:rPr>
          <w:rFonts w:asciiTheme="majorBidi" w:hAnsiTheme="majorBidi" w:cstheme="majorBidi"/>
          <w:b/>
          <w:bCs/>
          <w:lang w:bidi="ar-EG"/>
        </w:rPr>
        <w:t>#QSWUR</w:t>
      </w:r>
    </w:p>
    <w:p w14:paraId="5CC22C08" w14:textId="68D3658E" w:rsidR="00A85692" w:rsidRPr="007D6851" w:rsidRDefault="00A85692" w:rsidP="00A85692">
      <w:pPr>
        <w:bidi/>
        <w:jc w:val="center"/>
        <w:rPr>
          <w:rFonts w:asciiTheme="majorBidi" w:hAnsiTheme="majorBidi" w:cstheme="majorBidi"/>
          <w:b/>
          <w:bCs/>
          <w:sz w:val="24"/>
          <w:szCs w:val="24"/>
          <w:rtl/>
          <w:lang w:bidi="ar-EG"/>
        </w:rPr>
      </w:pPr>
      <w:r w:rsidRPr="007D6851">
        <w:rPr>
          <w:rFonts w:asciiTheme="majorBidi" w:hAnsiTheme="majorBidi" w:cstheme="majorBidi"/>
          <w:b/>
          <w:bCs/>
          <w:sz w:val="24"/>
          <w:szCs w:val="24"/>
          <w:rtl/>
          <w:lang w:bidi="ar-EG"/>
        </w:rPr>
        <w:t xml:space="preserve">السعودية تنضم </w:t>
      </w:r>
      <w:r w:rsidR="0093713E">
        <w:rPr>
          <w:rFonts w:asciiTheme="majorBidi" w:hAnsiTheme="majorBidi" w:cstheme="majorBidi" w:hint="cs"/>
          <w:b/>
          <w:bCs/>
          <w:sz w:val="24"/>
          <w:szCs w:val="24"/>
          <w:rtl/>
          <w:lang w:bidi="ar-EG"/>
        </w:rPr>
        <w:t xml:space="preserve">إلى </w:t>
      </w:r>
      <w:r w:rsidR="007A5F24" w:rsidRPr="007D6851">
        <w:rPr>
          <w:rFonts w:asciiTheme="majorBidi" w:hAnsiTheme="majorBidi" w:cstheme="majorBidi"/>
          <w:b/>
          <w:bCs/>
          <w:sz w:val="24"/>
          <w:szCs w:val="24"/>
          <w:rtl/>
          <w:lang w:bidi="ar-EG"/>
        </w:rPr>
        <w:t xml:space="preserve">أفضل 100 جامعة عالميًا </w:t>
      </w:r>
      <w:r w:rsidR="00A14561" w:rsidRPr="007D6851">
        <w:rPr>
          <w:rFonts w:asciiTheme="majorBidi" w:hAnsiTheme="majorBidi" w:cstheme="majorBidi"/>
          <w:b/>
          <w:bCs/>
          <w:sz w:val="24"/>
          <w:szCs w:val="24"/>
          <w:rtl/>
          <w:lang w:bidi="ar-EG"/>
        </w:rPr>
        <w:t>في سابقة عربية</w:t>
      </w:r>
    </w:p>
    <w:p w14:paraId="02981B25" w14:textId="77777777" w:rsidR="00882350" w:rsidRPr="007D6851" w:rsidRDefault="00A85692" w:rsidP="00882350">
      <w:pPr>
        <w:bidi/>
        <w:rPr>
          <w:rFonts w:asciiTheme="majorBidi" w:hAnsiTheme="majorBidi" w:cstheme="majorBidi"/>
          <w:sz w:val="24"/>
          <w:szCs w:val="24"/>
          <w:rtl/>
        </w:rPr>
      </w:pPr>
      <w:r w:rsidRPr="007D6851">
        <w:rPr>
          <w:rFonts w:asciiTheme="majorBidi" w:hAnsiTheme="majorBidi" w:cstheme="majorBidi"/>
          <w:b/>
          <w:bCs/>
          <w:sz w:val="24"/>
          <w:szCs w:val="24"/>
          <w:rtl/>
          <w:lang w:bidi="ar-EG"/>
        </w:rPr>
        <w:t>لندن، 19 يونيو:</w:t>
      </w:r>
      <w:r w:rsidR="00130E64" w:rsidRPr="007D6851">
        <w:rPr>
          <w:rFonts w:asciiTheme="majorBidi" w:hAnsiTheme="majorBidi" w:cstheme="majorBidi"/>
          <w:b/>
          <w:bCs/>
          <w:sz w:val="24"/>
          <w:szCs w:val="24"/>
          <w:rtl/>
          <w:lang w:bidi="ar-EG"/>
        </w:rPr>
        <w:t xml:space="preserve"> </w:t>
      </w:r>
      <w:r w:rsidR="00130E64" w:rsidRPr="007D6851">
        <w:rPr>
          <w:rFonts w:asciiTheme="majorBidi" w:hAnsiTheme="majorBidi" w:cstheme="majorBidi"/>
          <w:sz w:val="24"/>
          <w:szCs w:val="24"/>
          <w:rtl/>
          <w:lang w:bidi="ar-EG"/>
        </w:rPr>
        <w:t xml:space="preserve">تضم أحدث نسخة من </w:t>
      </w:r>
      <w:hyperlink r:id="rId5" w:history="1">
        <w:r w:rsidR="00130E64" w:rsidRPr="007D6851">
          <w:rPr>
            <w:rStyle w:val="Hyperlink"/>
            <w:rFonts w:asciiTheme="majorBidi" w:hAnsiTheme="majorBidi" w:cstheme="majorBidi"/>
            <w:sz w:val="24"/>
            <w:szCs w:val="24"/>
            <w:rtl/>
            <w:lang w:bidi="ar-EG"/>
          </w:rPr>
          <w:t>تصنيف كيو إس العالمي للجامعات لعام 2026</w:t>
        </w:r>
      </w:hyperlink>
      <w:r w:rsidR="00130E64" w:rsidRPr="007D6851">
        <w:rPr>
          <w:rFonts w:asciiTheme="majorBidi" w:hAnsiTheme="majorBidi" w:cstheme="majorBidi"/>
          <w:color w:val="EE0000"/>
          <w:sz w:val="24"/>
          <w:szCs w:val="24"/>
          <w:rtl/>
          <w:lang w:bidi="ar-EG"/>
        </w:rPr>
        <w:t>*</w:t>
      </w:r>
      <w:r w:rsidR="00130E64" w:rsidRPr="007D6851">
        <w:rPr>
          <w:rFonts w:asciiTheme="majorBidi" w:hAnsiTheme="majorBidi" w:cstheme="majorBidi"/>
          <w:sz w:val="24"/>
          <w:szCs w:val="24"/>
          <w:rtl/>
          <w:lang w:bidi="ar-EG"/>
        </w:rPr>
        <w:t xml:space="preserve">، الصادر اليوم، 107 جامعة من المنطقة العربية، بزيادة 25 جامعة </w:t>
      </w:r>
      <w:r w:rsidR="00882350" w:rsidRPr="007D6851">
        <w:rPr>
          <w:rFonts w:asciiTheme="majorBidi" w:hAnsiTheme="majorBidi" w:cstheme="majorBidi"/>
          <w:sz w:val="24"/>
          <w:szCs w:val="24"/>
          <w:rtl/>
          <w:lang w:bidi="ar-EG"/>
        </w:rPr>
        <w:t>مقارنة ب</w:t>
      </w:r>
      <w:r w:rsidR="00130E64" w:rsidRPr="007D6851">
        <w:rPr>
          <w:rFonts w:asciiTheme="majorBidi" w:hAnsiTheme="majorBidi" w:cstheme="majorBidi"/>
          <w:sz w:val="24"/>
          <w:szCs w:val="24"/>
          <w:rtl/>
          <w:lang w:bidi="ar-EG"/>
        </w:rPr>
        <w:t>العام الماضي.</w:t>
      </w:r>
      <w:r w:rsidR="00882350" w:rsidRPr="007D6851">
        <w:rPr>
          <w:rFonts w:asciiTheme="majorBidi" w:hAnsiTheme="majorBidi" w:cstheme="majorBidi"/>
          <w:color w:val="EE0000"/>
          <w:sz w:val="24"/>
          <w:szCs w:val="24"/>
          <w:rtl/>
          <w:lang w:bidi="ar-EG"/>
        </w:rPr>
        <w:t xml:space="preserve"> </w:t>
      </w:r>
      <w:r w:rsidR="00882350" w:rsidRPr="007D6851">
        <w:rPr>
          <w:rFonts w:asciiTheme="majorBidi" w:hAnsiTheme="majorBidi" w:cstheme="majorBidi"/>
          <w:color w:val="FF0000"/>
          <w:sz w:val="24"/>
          <w:szCs w:val="24"/>
          <w:rtl/>
        </w:rPr>
        <w:t xml:space="preserve">*سيتم تحديث الرابط بنتائج عام 2026 عند رفع حظر النشر أو الاستخدام. </w:t>
      </w:r>
    </w:p>
    <w:p w14:paraId="47796EC9" w14:textId="6DAE2A55" w:rsidR="00882350" w:rsidRPr="007D6851" w:rsidRDefault="00882350" w:rsidP="00B416A4">
      <w:pPr>
        <w:bidi/>
        <w:rPr>
          <w:rFonts w:asciiTheme="majorBidi" w:hAnsiTheme="majorBidi" w:cstheme="majorBidi"/>
          <w:sz w:val="24"/>
          <w:szCs w:val="24"/>
          <w:rtl/>
          <w:lang w:bidi="ar-EG"/>
        </w:rPr>
      </w:pPr>
      <w:r w:rsidRPr="007D6851">
        <w:rPr>
          <w:rFonts w:asciiTheme="majorBidi" w:hAnsiTheme="majorBidi" w:cstheme="majorBidi"/>
          <w:sz w:val="24"/>
          <w:szCs w:val="24"/>
          <w:rtl/>
          <w:lang w:bidi="ar-EG"/>
        </w:rPr>
        <w:t xml:space="preserve">يكشف التصنيف العالمي للجامعات الأكثر استشارة في العالم أن 42% من الجامعات في المنطقة العربية شهدت تقدمًا في مراكزها، وحافظت 32% من الجامعات على مركزها للعام الماضي، فيما تراجعت مراكز 26% من المؤسسات. تنضم 11 جامعة جديدة للتصنيف للمرة الأولى، من بينها ست مؤسسات في الأردن وخمس في العراق، فيما يشهد لبنان وعمان انضمام ثلاث جامعات للتصنيف للمرة الأولى هذا العام. كما </w:t>
      </w:r>
      <w:r w:rsidR="00B416A4" w:rsidRPr="007D6851">
        <w:rPr>
          <w:rFonts w:asciiTheme="majorBidi" w:hAnsiTheme="majorBidi" w:cstheme="majorBidi"/>
          <w:sz w:val="24"/>
          <w:szCs w:val="24"/>
          <w:rtl/>
          <w:lang w:bidi="ar-EG"/>
        </w:rPr>
        <w:t xml:space="preserve">تنضم جامعتان سعوديتان وجامعة فلسطينية إلى </w:t>
      </w:r>
      <w:r w:rsidR="00852C7A" w:rsidRPr="007D6851">
        <w:rPr>
          <w:rFonts w:asciiTheme="majorBidi" w:hAnsiTheme="majorBidi" w:cstheme="majorBidi"/>
          <w:sz w:val="24"/>
          <w:szCs w:val="24"/>
          <w:rtl/>
          <w:lang w:bidi="ar-EG"/>
        </w:rPr>
        <w:t>التصنيف</w:t>
      </w:r>
      <w:r w:rsidR="00B416A4" w:rsidRPr="007D6851">
        <w:rPr>
          <w:rFonts w:asciiTheme="majorBidi" w:hAnsiTheme="majorBidi" w:cstheme="majorBidi"/>
          <w:sz w:val="24"/>
          <w:szCs w:val="24"/>
          <w:rtl/>
          <w:lang w:bidi="ar-EG"/>
        </w:rPr>
        <w:t xml:space="preserve">. </w:t>
      </w:r>
    </w:p>
    <w:p w14:paraId="613CCF30" w14:textId="1477A51C" w:rsidR="00B416A4" w:rsidRPr="007D6851" w:rsidRDefault="00B416A4" w:rsidP="00B416A4">
      <w:pPr>
        <w:bidi/>
        <w:rPr>
          <w:rFonts w:asciiTheme="majorBidi" w:hAnsiTheme="majorBidi" w:cstheme="majorBidi"/>
          <w:sz w:val="24"/>
          <w:szCs w:val="24"/>
          <w:rtl/>
          <w:lang w:bidi="ar-EG"/>
        </w:rPr>
      </w:pPr>
      <w:r w:rsidRPr="007D6851">
        <w:rPr>
          <w:rFonts w:asciiTheme="majorBidi" w:hAnsiTheme="majorBidi" w:cstheme="majorBidi"/>
          <w:sz w:val="24"/>
          <w:szCs w:val="24"/>
          <w:rtl/>
          <w:lang w:bidi="ar-EG"/>
        </w:rPr>
        <w:t>تظهر ثلاث جامعات سعودية إلى قائمة أفضل 500 جامعة على مستوى العالم، وهو ما يعني أن المنطقة العربية تضم حاليًا 19 جامعة من بين أفضل 500 جامعة عالميًا. تنضم جامعة الملك فهد للبترول والمعادن إلى قائمة أفضل 100 قائمة للمرة الأولى، وهي الجامعة الأعلى تصنيفًا في المنطقة مجددًا، إذ تحتل المركز 67.</w:t>
      </w:r>
      <w:r w:rsidR="00ED1A4A" w:rsidRPr="007D6851">
        <w:rPr>
          <w:rFonts w:asciiTheme="majorBidi" w:hAnsiTheme="majorBidi" w:cstheme="majorBidi"/>
          <w:sz w:val="24"/>
          <w:szCs w:val="24"/>
          <w:rtl/>
          <w:lang w:bidi="ar-EG"/>
        </w:rPr>
        <w:t xml:space="preserve"> </w:t>
      </w:r>
      <w:r w:rsidR="001D7BAC" w:rsidRPr="007D6851">
        <w:rPr>
          <w:rFonts w:asciiTheme="majorBidi" w:hAnsiTheme="majorBidi" w:cstheme="majorBidi"/>
          <w:sz w:val="24"/>
          <w:szCs w:val="24"/>
          <w:rtl/>
          <w:lang w:bidi="ar-EG"/>
        </w:rPr>
        <w:t>كما صعدت كل من جامعة قطر وجامعة الملك سعود في التصنيف إلى المركزين 112 و143 على التوالي، فيما تراجعت هذا العام الجامعة القطرية الأخرى في التصنيف إلى المركز 244</w:t>
      </w:r>
      <w:r w:rsidR="00A86899" w:rsidRPr="007D6851">
        <w:rPr>
          <w:rFonts w:asciiTheme="majorBidi" w:hAnsiTheme="majorBidi" w:cstheme="majorBidi"/>
          <w:sz w:val="24"/>
          <w:szCs w:val="24"/>
          <w:rtl/>
          <w:lang w:bidi="ar-EG"/>
        </w:rPr>
        <w:t xml:space="preserve">، </w:t>
      </w:r>
      <w:r w:rsidR="00A55231" w:rsidRPr="007D6851">
        <w:rPr>
          <w:rFonts w:asciiTheme="majorBidi" w:hAnsiTheme="majorBidi" w:cstheme="majorBidi"/>
          <w:sz w:val="24"/>
          <w:szCs w:val="24"/>
          <w:rtl/>
          <w:lang w:bidi="ar-EG"/>
        </w:rPr>
        <w:t>مناصفة</w:t>
      </w:r>
      <w:r w:rsidR="009817C0" w:rsidRPr="007D6851">
        <w:rPr>
          <w:rFonts w:asciiTheme="majorBidi" w:hAnsiTheme="majorBidi" w:cstheme="majorBidi"/>
          <w:sz w:val="24"/>
          <w:szCs w:val="24"/>
          <w:rtl/>
          <w:lang w:bidi="ar-EG"/>
        </w:rPr>
        <w:t>ً</w:t>
      </w:r>
      <w:r w:rsidR="00A55231" w:rsidRPr="007D6851">
        <w:rPr>
          <w:rFonts w:asciiTheme="majorBidi" w:hAnsiTheme="majorBidi" w:cstheme="majorBidi"/>
          <w:sz w:val="24"/>
          <w:szCs w:val="24"/>
          <w:rtl/>
          <w:lang w:bidi="ar-EG"/>
        </w:rPr>
        <w:t xml:space="preserve"> مع جامعة أخرى</w:t>
      </w:r>
      <w:r w:rsidR="00A86899" w:rsidRPr="007D6851">
        <w:rPr>
          <w:rFonts w:asciiTheme="majorBidi" w:hAnsiTheme="majorBidi" w:cstheme="majorBidi"/>
          <w:sz w:val="24"/>
          <w:szCs w:val="24"/>
          <w:rtl/>
          <w:lang w:bidi="ar-EG"/>
        </w:rPr>
        <w:t>،</w:t>
      </w:r>
      <w:r w:rsidR="00FA04C7" w:rsidRPr="007D6851">
        <w:rPr>
          <w:rFonts w:asciiTheme="majorBidi" w:hAnsiTheme="majorBidi" w:cstheme="majorBidi"/>
          <w:sz w:val="24"/>
          <w:szCs w:val="24"/>
          <w:rtl/>
          <w:lang w:bidi="ar-EG"/>
        </w:rPr>
        <w:t xml:space="preserve"> </w:t>
      </w:r>
      <w:r w:rsidR="001D7BAC" w:rsidRPr="007D6851">
        <w:rPr>
          <w:rFonts w:asciiTheme="majorBidi" w:hAnsiTheme="majorBidi" w:cstheme="majorBidi"/>
          <w:sz w:val="24"/>
          <w:szCs w:val="24"/>
          <w:rtl/>
          <w:lang w:bidi="ar-EG"/>
        </w:rPr>
        <w:t xml:space="preserve">لتخسر بذلك مركزها السابق </w:t>
      </w:r>
      <w:r w:rsidR="00A86899" w:rsidRPr="007D6851">
        <w:rPr>
          <w:rFonts w:asciiTheme="majorBidi" w:hAnsiTheme="majorBidi" w:cstheme="majorBidi"/>
          <w:sz w:val="24"/>
          <w:szCs w:val="24"/>
          <w:rtl/>
          <w:lang w:bidi="ar-EG"/>
        </w:rPr>
        <w:t xml:space="preserve">كإحدى </w:t>
      </w:r>
      <w:r w:rsidR="001D7BAC" w:rsidRPr="007D6851">
        <w:rPr>
          <w:rFonts w:asciiTheme="majorBidi" w:hAnsiTheme="majorBidi" w:cstheme="majorBidi"/>
          <w:sz w:val="24"/>
          <w:szCs w:val="24"/>
          <w:rtl/>
          <w:lang w:bidi="ar-EG"/>
        </w:rPr>
        <w:t xml:space="preserve">أفضل </w:t>
      </w:r>
      <w:r w:rsidR="009B56A6">
        <w:rPr>
          <w:rFonts w:asciiTheme="majorBidi" w:hAnsiTheme="majorBidi" w:cstheme="majorBidi" w:hint="cs"/>
          <w:sz w:val="24"/>
          <w:szCs w:val="24"/>
          <w:rtl/>
          <w:lang w:bidi="ar-EG"/>
        </w:rPr>
        <w:t>200</w:t>
      </w:r>
      <w:r w:rsidR="001D7BAC" w:rsidRPr="007D6851">
        <w:rPr>
          <w:rFonts w:asciiTheme="majorBidi" w:hAnsiTheme="majorBidi" w:cstheme="majorBidi"/>
          <w:sz w:val="24"/>
          <w:szCs w:val="24"/>
          <w:rtl/>
          <w:lang w:bidi="ar-EG"/>
        </w:rPr>
        <w:t xml:space="preserve"> جامعة عالميًا.</w:t>
      </w:r>
    </w:p>
    <w:tbl>
      <w:tblPr>
        <w:tblStyle w:val="TableGrid"/>
        <w:tblW w:w="0" w:type="auto"/>
        <w:jc w:val="center"/>
        <w:tblLook w:val="04A0" w:firstRow="1" w:lastRow="0" w:firstColumn="1" w:lastColumn="0" w:noHBand="0" w:noVBand="1"/>
      </w:tblPr>
      <w:tblGrid>
        <w:gridCol w:w="2335"/>
        <w:gridCol w:w="3780"/>
        <w:gridCol w:w="1620"/>
        <w:gridCol w:w="1620"/>
        <w:gridCol w:w="1800"/>
      </w:tblGrid>
      <w:tr w:rsidR="007B6D90" w:rsidRPr="007D6851" w14:paraId="2CEED973" w14:textId="77777777" w:rsidTr="00191206">
        <w:trPr>
          <w:trHeight w:val="300"/>
          <w:jc w:val="center"/>
        </w:trPr>
        <w:tc>
          <w:tcPr>
            <w:tcW w:w="11155" w:type="dxa"/>
            <w:gridSpan w:val="5"/>
          </w:tcPr>
          <w:p w14:paraId="6382D33E" w14:textId="4EBA4E6C" w:rsidR="007B6D90" w:rsidRPr="007D6851" w:rsidRDefault="007B6D90" w:rsidP="005A3FA1">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rtl/>
                <w14:ligatures w14:val="none"/>
              </w:rPr>
              <w:t>أفضل 15 جامعة في المنطقة العربية في تصنيف كيو إس العالمي للجامعات لعام 2026</w:t>
            </w:r>
          </w:p>
        </w:tc>
      </w:tr>
      <w:tr w:rsidR="00537373" w:rsidRPr="007D6851" w14:paraId="3AEE915E" w14:textId="77777777" w:rsidTr="00191206">
        <w:trPr>
          <w:trHeight w:val="300"/>
          <w:jc w:val="center"/>
        </w:trPr>
        <w:tc>
          <w:tcPr>
            <w:tcW w:w="2335" w:type="dxa"/>
          </w:tcPr>
          <w:p w14:paraId="6218E824" w14:textId="290FF085" w:rsidR="007B6D90" w:rsidRPr="007D6851" w:rsidRDefault="007B6D90" w:rsidP="005A3FA1">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rtl/>
                <w14:ligatures w14:val="none"/>
              </w:rPr>
              <w:t>الموقع</w:t>
            </w:r>
          </w:p>
        </w:tc>
        <w:tc>
          <w:tcPr>
            <w:tcW w:w="3780" w:type="dxa"/>
            <w:hideMark/>
          </w:tcPr>
          <w:p w14:paraId="708EA556" w14:textId="1C553381" w:rsidR="007B6D90" w:rsidRPr="007D6851" w:rsidRDefault="007B6D90" w:rsidP="005A3FA1">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rtl/>
                <w14:ligatures w14:val="none"/>
              </w:rPr>
              <w:t>المؤسسة</w:t>
            </w:r>
          </w:p>
        </w:tc>
        <w:tc>
          <w:tcPr>
            <w:tcW w:w="1620" w:type="dxa"/>
            <w:hideMark/>
          </w:tcPr>
          <w:p w14:paraId="2B69C28A" w14:textId="239022A3" w:rsidR="007B6D90" w:rsidRPr="007D6851" w:rsidRDefault="007B6D90" w:rsidP="005A3FA1">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rtl/>
                <w14:ligatures w14:val="none"/>
              </w:rPr>
              <w:t>تصنيف عام 2025</w:t>
            </w:r>
          </w:p>
        </w:tc>
        <w:tc>
          <w:tcPr>
            <w:tcW w:w="1620" w:type="dxa"/>
            <w:hideMark/>
          </w:tcPr>
          <w:p w14:paraId="1358E9FF" w14:textId="6E58A829" w:rsidR="007B6D90" w:rsidRPr="007D6851" w:rsidRDefault="007B6D90" w:rsidP="005A3FA1">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rtl/>
                <w14:ligatures w14:val="none"/>
              </w:rPr>
              <w:t>تصنيف عام 2026</w:t>
            </w:r>
          </w:p>
        </w:tc>
        <w:tc>
          <w:tcPr>
            <w:tcW w:w="1800" w:type="dxa"/>
            <w:hideMark/>
          </w:tcPr>
          <w:p w14:paraId="5515A883" w14:textId="27F9DA55" w:rsidR="007B6D90" w:rsidRPr="007D6851" w:rsidRDefault="007B6D90" w:rsidP="005A3FA1">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rtl/>
                <w14:ligatures w14:val="none"/>
              </w:rPr>
              <w:t>الترتيب في المنطقة العربية</w:t>
            </w:r>
          </w:p>
        </w:tc>
      </w:tr>
      <w:tr w:rsidR="00537373" w:rsidRPr="007D6851" w14:paraId="186D2AFF" w14:textId="77777777" w:rsidTr="00191206">
        <w:trPr>
          <w:trHeight w:val="300"/>
          <w:jc w:val="center"/>
        </w:trPr>
        <w:tc>
          <w:tcPr>
            <w:tcW w:w="2335" w:type="dxa"/>
          </w:tcPr>
          <w:p w14:paraId="6D4B8C93" w14:textId="794FFD9E"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السعودية</w:t>
            </w:r>
          </w:p>
        </w:tc>
        <w:tc>
          <w:tcPr>
            <w:tcW w:w="3780" w:type="dxa"/>
            <w:noWrap/>
          </w:tcPr>
          <w:p w14:paraId="065CE3E9" w14:textId="5152BCC2"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جامعة الملك فهد للبترول والمعادن</w:t>
            </w:r>
          </w:p>
        </w:tc>
        <w:tc>
          <w:tcPr>
            <w:tcW w:w="1620" w:type="dxa"/>
            <w:noWrap/>
          </w:tcPr>
          <w:p w14:paraId="34A0028A" w14:textId="05CC3C90"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101</w:t>
            </w:r>
          </w:p>
        </w:tc>
        <w:tc>
          <w:tcPr>
            <w:tcW w:w="1620" w:type="dxa"/>
            <w:noWrap/>
          </w:tcPr>
          <w:p w14:paraId="798E3801" w14:textId="64CFCC9E"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67</w:t>
            </w:r>
          </w:p>
        </w:tc>
        <w:tc>
          <w:tcPr>
            <w:tcW w:w="1800" w:type="dxa"/>
            <w:noWrap/>
          </w:tcPr>
          <w:p w14:paraId="60077054" w14:textId="26B6C8BD"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1</w:t>
            </w:r>
          </w:p>
        </w:tc>
      </w:tr>
      <w:tr w:rsidR="00537373" w:rsidRPr="007D6851" w14:paraId="518EB710" w14:textId="77777777" w:rsidTr="00191206">
        <w:trPr>
          <w:trHeight w:val="300"/>
          <w:jc w:val="center"/>
        </w:trPr>
        <w:tc>
          <w:tcPr>
            <w:tcW w:w="2335" w:type="dxa"/>
          </w:tcPr>
          <w:p w14:paraId="2F17425E" w14:textId="39FD8CDC"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قطر</w:t>
            </w:r>
          </w:p>
        </w:tc>
        <w:tc>
          <w:tcPr>
            <w:tcW w:w="3780" w:type="dxa"/>
            <w:noWrap/>
          </w:tcPr>
          <w:p w14:paraId="2A59DFCD" w14:textId="494BDACE"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جامعة قطر</w:t>
            </w:r>
          </w:p>
        </w:tc>
        <w:tc>
          <w:tcPr>
            <w:tcW w:w="1620" w:type="dxa"/>
            <w:noWrap/>
          </w:tcPr>
          <w:p w14:paraId="54EB722B" w14:textId="073C087A"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122</w:t>
            </w:r>
          </w:p>
        </w:tc>
        <w:tc>
          <w:tcPr>
            <w:tcW w:w="1620" w:type="dxa"/>
            <w:noWrap/>
          </w:tcPr>
          <w:p w14:paraId="6787CC63" w14:textId="12E9BFDD"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112</w:t>
            </w:r>
          </w:p>
        </w:tc>
        <w:tc>
          <w:tcPr>
            <w:tcW w:w="1800" w:type="dxa"/>
            <w:noWrap/>
          </w:tcPr>
          <w:p w14:paraId="5FB8D9F7" w14:textId="4D3FCB35"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2</w:t>
            </w:r>
          </w:p>
        </w:tc>
      </w:tr>
      <w:tr w:rsidR="00537373" w:rsidRPr="007D6851" w14:paraId="0DDC720D" w14:textId="77777777" w:rsidTr="00191206">
        <w:trPr>
          <w:trHeight w:val="300"/>
          <w:jc w:val="center"/>
        </w:trPr>
        <w:tc>
          <w:tcPr>
            <w:tcW w:w="2335" w:type="dxa"/>
          </w:tcPr>
          <w:p w14:paraId="6B11D4F3" w14:textId="757ADAB9"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السعودية</w:t>
            </w:r>
          </w:p>
        </w:tc>
        <w:tc>
          <w:tcPr>
            <w:tcW w:w="3780" w:type="dxa"/>
            <w:noWrap/>
          </w:tcPr>
          <w:p w14:paraId="26235CF3" w14:textId="074B9998"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جامعة الملك سعود</w:t>
            </w:r>
          </w:p>
        </w:tc>
        <w:tc>
          <w:tcPr>
            <w:tcW w:w="1620" w:type="dxa"/>
            <w:noWrap/>
          </w:tcPr>
          <w:p w14:paraId="35B194B2" w14:textId="251DF196"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=200</w:t>
            </w:r>
          </w:p>
        </w:tc>
        <w:tc>
          <w:tcPr>
            <w:tcW w:w="1620" w:type="dxa"/>
            <w:noWrap/>
          </w:tcPr>
          <w:p w14:paraId="78A22FE7" w14:textId="2C723B6E"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143</w:t>
            </w:r>
          </w:p>
        </w:tc>
        <w:tc>
          <w:tcPr>
            <w:tcW w:w="1800" w:type="dxa"/>
            <w:noWrap/>
          </w:tcPr>
          <w:p w14:paraId="01149673" w14:textId="23639436"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3</w:t>
            </w:r>
          </w:p>
        </w:tc>
      </w:tr>
      <w:tr w:rsidR="00537373" w:rsidRPr="007D6851" w14:paraId="2E2AD8B9" w14:textId="77777777" w:rsidTr="00191206">
        <w:trPr>
          <w:trHeight w:val="300"/>
          <w:jc w:val="center"/>
        </w:trPr>
        <w:tc>
          <w:tcPr>
            <w:tcW w:w="2335" w:type="dxa"/>
          </w:tcPr>
          <w:p w14:paraId="5D102002" w14:textId="1A4C3253"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السعودية</w:t>
            </w:r>
          </w:p>
        </w:tc>
        <w:tc>
          <w:tcPr>
            <w:tcW w:w="3780" w:type="dxa"/>
            <w:noWrap/>
          </w:tcPr>
          <w:p w14:paraId="4EA8D66A" w14:textId="5B4DEDAA"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جامعة الملك عبدالعزيز</w:t>
            </w:r>
          </w:p>
        </w:tc>
        <w:tc>
          <w:tcPr>
            <w:tcW w:w="1620" w:type="dxa"/>
            <w:noWrap/>
          </w:tcPr>
          <w:p w14:paraId="3E366F08" w14:textId="08C9C2FD"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149</w:t>
            </w:r>
          </w:p>
        </w:tc>
        <w:tc>
          <w:tcPr>
            <w:tcW w:w="1620" w:type="dxa"/>
            <w:noWrap/>
          </w:tcPr>
          <w:p w14:paraId="494E6D88" w14:textId="355EC301"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163</w:t>
            </w:r>
          </w:p>
        </w:tc>
        <w:tc>
          <w:tcPr>
            <w:tcW w:w="1800" w:type="dxa"/>
            <w:noWrap/>
          </w:tcPr>
          <w:p w14:paraId="60CCDC43" w14:textId="3E399AEF"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4</w:t>
            </w:r>
          </w:p>
        </w:tc>
      </w:tr>
      <w:tr w:rsidR="00537373" w:rsidRPr="007D6851" w14:paraId="164A4E59" w14:textId="77777777" w:rsidTr="00191206">
        <w:trPr>
          <w:trHeight w:val="300"/>
          <w:jc w:val="center"/>
        </w:trPr>
        <w:tc>
          <w:tcPr>
            <w:tcW w:w="2335" w:type="dxa"/>
          </w:tcPr>
          <w:p w14:paraId="3CC8F7A4" w14:textId="346720E2"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الإمارات العربية المتحدة</w:t>
            </w:r>
          </w:p>
        </w:tc>
        <w:tc>
          <w:tcPr>
            <w:tcW w:w="3780" w:type="dxa"/>
            <w:noWrap/>
          </w:tcPr>
          <w:p w14:paraId="04D11E88" w14:textId="34B76F94"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جامعة خليفة للعلوم والتكنولوجيا</w:t>
            </w:r>
          </w:p>
        </w:tc>
        <w:tc>
          <w:tcPr>
            <w:tcW w:w="1620" w:type="dxa"/>
            <w:noWrap/>
          </w:tcPr>
          <w:p w14:paraId="658CF39D" w14:textId="3F4A1FEE"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202</w:t>
            </w:r>
          </w:p>
        </w:tc>
        <w:tc>
          <w:tcPr>
            <w:tcW w:w="1620" w:type="dxa"/>
            <w:noWrap/>
          </w:tcPr>
          <w:p w14:paraId="6B6AAE51" w14:textId="0F6BC140"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=177</w:t>
            </w:r>
          </w:p>
        </w:tc>
        <w:tc>
          <w:tcPr>
            <w:tcW w:w="1800" w:type="dxa"/>
            <w:noWrap/>
          </w:tcPr>
          <w:p w14:paraId="76AE42EC" w14:textId="42F988F5"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5</w:t>
            </w:r>
          </w:p>
        </w:tc>
      </w:tr>
      <w:tr w:rsidR="00537373" w:rsidRPr="007D6851" w14:paraId="6E3ECDD1" w14:textId="77777777" w:rsidTr="00191206">
        <w:trPr>
          <w:trHeight w:val="300"/>
          <w:jc w:val="center"/>
        </w:trPr>
        <w:tc>
          <w:tcPr>
            <w:tcW w:w="2335" w:type="dxa"/>
          </w:tcPr>
          <w:p w14:paraId="3BAC747D" w14:textId="03340BB7"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الإمارات العربية المتحدة</w:t>
            </w:r>
          </w:p>
        </w:tc>
        <w:tc>
          <w:tcPr>
            <w:tcW w:w="3780" w:type="dxa"/>
            <w:noWrap/>
          </w:tcPr>
          <w:p w14:paraId="61FDB62D" w14:textId="2D27D230" w:rsidR="00750FB6" w:rsidRPr="007D6851" w:rsidRDefault="00750FB6" w:rsidP="00750FB6">
            <w:pPr>
              <w:jc w:val="center"/>
              <w:textAlignment w:val="baseline"/>
              <w:rPr>
                <w:rFonts w:asciiTheme="majorBidi" w:eastAsia="Times New Roman" w:hAnsiTheme="majorBidi" w:cstheme="majorBidi"/>
                <w:kern w:val="0"/>
                <w:sz w:val="18"/>
                <w:szCs w:val="18"/>
                <w:rtl/>
                <w:lang w:bidi="ar-EG"/>
                <w14:ligatures w14:val="none"/>
              </w:rPr>
            </w:pPr>
            <w:r w:rsidRPr="007D6851">
              <w:rPr>
                <w:rFonts w:asciiTheme="majorBidi" w:eastAsia="Times New Roman" w:hAnsiTheme="majorBidi" w:cstheme="majorBidi"/>
                <w:kern w:val="0"/>
                <w:sz w:val="18"/>
                <w:szCs w:val="18"/>
                <w:rtl/>
                <w:lang w:bidi="ar-EG"/>
                <w14:ligatures w14:val="none"/>
              </w:rPr>
              <w:t>جامعة الإمارات العربية المتحدة</w:t>
            </w:r>
          </w:p>
        </w:tc>
        <w:tc>
          <w:tcPr>
            <w:tcW w:w="1620" w:type="dxa"/>
            <w:noWrap/>
          </w:tcPr>
          <w:p w14:paraId="5D42C339" w14:textId="19B7B3E5"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=261</w:t>
            </w:r>
          </w:p>
        </w:tc>
        <w:tc>
          <w:tcPr>
            <w:tcW w:w="1620" w:type="dxa"/>
            <w:noWrap/>
          </w:tcPr>
          <w:p w14:paraId="65484A9B" w14:textId="33E17D75"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229</w:t>
            </w:r>
          </w:p>
        </w:tc>
        <w:tc>
          <w:tcPr>
            <w:tcW w:w="1800" w:type="dxa"/>
            <w:noWrap/>
          </w:tcPr>
          <w:p w14:paraId="2163018A" w14:textId="7A07F970"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6</w:t>
            </w:r>
          </w:p>
        </w:tc>
      </w:tr>
      <w:tr w:rsidR="00537373" w:rsidRPr="007D6851" w14:paraId="5386564C" w14:textId="77777777" w:rsidTr="00191206">
        <w:trPr>
          <w:trHeight w:val="300"/>
          <w:jc w:val="center"/>
        </w:trPr>
        <w:tc>
          <w:tcPr>
            <w:tcW w:w="2335" w:type="dxa"/>
          </w:tcPr>
          <w:p w14:paraId="7A6ABE16" w14:textId="0D695D8E"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لبنان</w:t>
            </w:r>
          </w:p>
        </w:tc>
        <w:tc>
          <w:tcPr>
            <w:tcW w:w="3780" w:type="dxa"/>
            <w:noWrap/>
          </w:tcPr>
          <w:p w14:paraId="6C0B593C" w14:textId="05AB485F"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الجامعة الأمريكية في بيروت</w:t>
            </w:r>
          </w:p>
        </w:tc>
        <w:tc>
          <w:tcPr>
            <w:tcW w:w="1620" w:type="dxa"/>
            <w:noWrap/>
          </w:tcPr>
          <w:p w14:paraId="0A6B4DC2" w14:textId="377D2824"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250</w:t>
            </w:r>
          </w:p>
        </w:tc>
        <w:tc>
          <w:tcPr>
            <w:tcW w:w="1620" w:type="dxa"/>
            <w:noWrap/>
          </w:tcPr>
          <w:p w14:paraId="5192C1CD" w14:textId="6C96B6BC"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=237</w:t>
            </w:r>
          </w:p>
        </w:tc>
        <w:tc>
          <w:tcPr>
            <w:tcW w:w="1800" w:type="dxa"/>
            <w:noWrap/>
          </w:tcPr>
          <w:p w14:paraId="0621A367" w14:textId="1EF9471C"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7</w:t>
            </w:r>
          </w:p>
        </w:tc>
      </w:tr>
      <w:tr w:rsidR="00537373" w:rsidRPr="007D6851" w14:paraId="1910D833" w14:textId="77777777" w:rsidTr="00191206">
        <w:trPr>
          <w:trHeight w:val="300"/>
          <w:jc w:val="center"/>
        </w:trPr>
        <w:tc>
          <w:tcPr>
            <w:tcW w:w="2335" w:type="dxa"/>
          </w:tcPr>
          <w:p w14:paraId="63A97E12" w14:textId="2430E1B4"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قطر</w:t>
            </w:r>
          </w:p>
        </w:tc>
        <w:tc>
          <w:tcPr>
            <w:tcW w:w="3780" w:type="dxa"/>
            <w:noWrap/>
          </w:tcPr>
          <w:p w14:paraId="785657EB" w14:textId="32F57DE2"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جامعة حمد بن خليفة</w:t>
            </w:r>
          </w:p>
        </w:tc>
        <w:tc>
          <w:tcPr>
            <w:tcW w:w="1620" w:type="dxa"/>
            <w:noWrap/>
          </w:tcPr>
          <w:p w14:paraId="2377DB58" w14:textId="5779BFA6"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183</w:t>
            </w:r>
          </w:p>
        </w:tc>
        <w:tc>
          <w:tcPr>
            <w:tcW w:w="1620" w:type="dxa"/>
            <w:noWrap/>
          </w:tcPr>
          <w:p w14:paraId="482673F1" w14:textId="6CED4434"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=244</w:t>
            </w:r>
          </w:p>
        </w:tc>
        <w:tc>
          <w:tcPr>
            <w:tcW w:w="1800" w:type="dxa"/>
            <w:noWrap/>
          </w:tcPr>
          <w:p w14:paraId="063ACE81" w14:textId="5C29B5BE"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8</w:t>
            </w:r>
          </w:p>
        </w:tc>
      </w:tr>
      <w:tr w:rsidR="00537373" w:rsidRPr="007D6851" w14:paraId="3DACE214" w14:textId="77777777" w:rsidTr="00191206">
        <w:trPr>
          <w:trHeight w:val="300"/>
          <w:jc w:val="center"/>
        </w:trPr>
        <w:tc>
          <w:tcPr>
            <w:tcW w:w="2335" w:type="dxa"/>
          </w:tcPr>
          <w:p w14:paraId="3642CBE2" w14:textId="6837ED98"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الإمارات العربية المتحدة</w:t>
            </w:r>
          </w:p>
        </w:tc>
        <w:tc>
          <w:tcPr>
            <w:tcW w:w="3780" w:type="dxa"/>
            <w:noWrap/>
          </w:tcPr>
          <w:p w14:paraId="3B946F26" w14:textId="40E258D5"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الجامعة الأمريكية في الشارقة</w:t>
            </w:r>
          </w:p>
        </w:tc>
        <w:tc>
          <w:tcPr>
            <w:tcW w:w="1620" w:type="dxa"/>
            <w:noWrap/>
          </w:tcPr>
          <w:p w14:paraId="4878DAAC" w14:textId="74BA2396"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=332</w:t>
            </w:r>
          </w:p>
        </w:tc>
        <w:tc>
          <w:tcPr>
            <w:tcW w:w="1620" w:type="dxa"/>
            <w:noWrap/>
          </w:tcPr>
          <w:p w14:paraId="5F69D877" w14:textId="655E6D1C"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=272</w:t>
            </w:r>
          </w:p>
        </w:tc>
        <w:tc>
          <w:tcPr>
            <w:tcW w:w="1800" w:type="dxa"/>
            <w:noWrap/>
          </w:tcPr>
          <w:p w14:paraId="7AA24137" w14:textId="472E192F"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9</w:t>
            </w:r>
          </w:p>
        </w:tc>
      </w:tr>
      <w:tr w:rsidR="00537373" w:rsidRPr="007D6851" w14:paraId="69575AD7" w14:textId="77777777" w:rsidTr="00191206">
        <w:trPr>
          <w:trHeight w:val="300"/>
          <w:jc w:val="center"/>
        </w:trPr>
        <w:tc>
          <w:tcPr>
            <w:tcW w:w="2335" w:type="dxa"/>
          </w:tcPr>
          <w:p w14:paraId="2C69DFED" w14:textId="3500BA7E"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الأردن</w:t>
            </w:r>
          </w:p>
        </w:tc>
        <w:tc>
          <w:tcPr>
            <w:tcW w:w="3780" w:type="dxa"/>
            <w:noWrap/>
          </w:tcPr>
          <w:p w14:paraId="74C04596" w14:textId="06767C2D" w:rsidR="00750FB6" w:rsidRPr="007D6851" w:rsidRDefault="00750FB6" w:rsidP="00750FB6">
            <w:pPr>
              <w:jc w:val="center"/>
              <w:textAlignment w:val="baseline"/>
              <w:rPr>
                <w:rFonts w:asciiTheme="majorBidi" w:eastAsia="Times New Roman" w:hAnsiTheme="majorBidi" w:cstheme="majorBidi"/>
                <w:kern w:val="0"/>
                <w:sz w:val="18"/>
                <w:szCs w:val="18"/>
                <w:lang w:bidi="ar-EG"/>
                <w14:ligatures w14:val="none"/>
              </w:rPr>
            </w:pPr>
            <w:r w:rsidRPr="007D6851">
              <w:rPr>
                <w:rFonts w:asciiTheme="majorBidi" w:eastAsia="Times New Roman" w:hAnsiTheme="majorBidi" w:cstheme="majorBidi"/>
                <w:kern w:val="0"/>
                <w:sz w:val="18"/>
                <w:szCs w:val="18"/>
                <w:rtl/>
                <w14:ligatures w14:val="none"/>
              </w:rPr>
              <w:t>الجامعة الأردن</w:t>
            </w:r>
            <w:r w:rsidRPr="007D6851">
              <w:rPr>
                <w:rFonts w:asciiTheme="majorBidi" w:eastAsia="Times New Roman" w:hAnsiTheme="majorBidi" w:cstheme="majorBidi"/>
                <w:kern w:val="0"/>
                <w:sz w:val="18"/>
                <w:szCs w:val="18"/>
                <w:rtl/>
                <w:lang w:bidi="ar-EG"/>
                <w14:ligatures w14:val="none"/>
              </w:rPr>
              <w:t>ية</w:t>
            </w:r>
          </w:p>
        </w:tc>
        <w:tc>
          <w:tcPr>
            <w:tcW w:w="1620" w:type="dxa"/>
            <w:noWrap/>
          </w:tcPr>
          <w:p w14:paraId="0F3A7811" w14:textId="23F41AFE"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=368</w:t>
            </w:r>
          </w:p>
        </w:tc>
        <w:tc>
          <w:tcPr>
            <w:tcW w:w="1620" w:type="dxa"/>
            <w:noWrap/>
          </w:tcPr>
          <w:p w14:paraId="511CDF4B" w14:textId="728CAC80"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=324</w:t>
            </w:r>
          </w:p>
        </w:tc>
        <w:tc>
          <w:tcPr>
            <w:tcW w:w="1800" w:type="dxa"/>
            <w:noWrap/>
          </w:tcPr>
          <w:p w14:paraId="5BAF2626" w14:textId="3FAC2C66"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10</w:t>
            </w:r>
          </w:p>
        </w:tc>
      </w:tr>
      <w:tr w:rsidR="00537373" w:rsidRPr="007D6851" w14:paraId="2E38BBB4" w14:textId="77777777" w:rsidTr="00191206">
        <w:trPr>
          <w:trHeight w:val="300"/>
          <w:jc w:val="center"/>
        </w:trPr>
        <w:tc>
          <w:tcPr>
            <w:tcW w:w="2335" w:type="dxa"/>
          </w:tcPr>
          <w:p w14:paraId="5744DE8B" w14:textId="22B971F4"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الإمارات العربية المتحدة</w:t>
            </w:r>
          </w:p>
        </w:tc>
        <w:tc>
          <w:tcPr>
            <w:tcW w:w="3780" w:type="dxa"/>
            <w:noWrap/>
          </w:tcPr>
          <w:p w14:paraId="081A5EAE" w14:textId="56684843"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جامعة الشارقة</w:t>
            </w:r>
          </w:p>
        </w:tc>
        <w:tc>
          <w:tcPr>
            <w:tcW w:w="1620" w:type="dxa"/>
            <w:noWrap/>
          </w:tcPr>
          <w:p w14:paraId="76AEE710" w14:textId="66BC5285"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434</w:t>
            </w:r>
          </w:p>
        </w:tc>
        <w:tc>
          <w:tcPr>
            <w:tcW w:w="1620" w:type="dxa"/>
            <w:noWrap/>
          </w:tcPr>
          <w:p w14:paraId="2EE3574F" w14:textId="19C2A8D5"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=328</w:t>
            </w:r>
          </w:p>
        </w:tc>
        <w:tc>
          <w:tcPr>
            <w:tcW w:w="1800" w:type="dxa"/>
            <w:noWrap/>
          </w:tcPr>
          <w:p w14:paraId="62994D56" w14:textId="06014D6E"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11</w:t>
            </w:r>
          </w:p>
        </w:tc>
      </w:tr>
      <w:tr w:rsidR="00537373" w:rsidRPr="007D6851" w14:paraId="274B2BE2" w14:textId="77777777" w:rsidTr="00191206">
        <w:trPr>
          <w:trHeight w:val="300"/>
          <w:jc w:val="center"/>
        </w:trPr>
        <w:tc>
          <w:tcPr>
            <w:tcW w:w="2335" w:type="dxa"/>
          </w:tcPr>
          <w:p w14:paraId="5185AB9A" w14:textId="36B439F6"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عمان</w:t>
            </w:r>
          </w:p>
        </w:tc>
        <w:tc>
          <w:tcPr>
            <w:tcW w:w="3780" w:type="dxa"/>
            <w:noWrap/>
          </w:tcPr>
          <w:p w14:paraId="10150A2A" w14:textId="6E7D3E7A" w:rsidR="00750FB6" w:rsidRPr="007D6851" w:rsidRDefault="00537373"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جامعة السلطان قابوس</w:t>
            </w:r>
          </w:p>
        </w:tc>
        <w:tc>
          <w:tcPr>
            <w:tcW w:w="1620" w:type="dxa"/>
            <w:noWrap/>
          </w:tcPr>
          <w:p w14:paraId="1233B139" w14:textId="61B6A6C2"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=362</w:t>
            </w:r>
          </w:p>
        </w:tc>
        <w:tc>
          <w:tcPr>
            <w:tcW w:w="1620" w:type="dxa"/>
            <w:noWrap/>
          </w:tcPr>
          <w:p w14:paraId="64228184" w14:textId="5BD3B072"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=334</w:t>
            </w:r>
          </w:p>
        </w:tc>
        <w:tc>
          <w:tcPr>
            <w:tcW w:w="1800" w:type="dxa"/>
            <w:noWrap/>
          </w:tcPr>
          <w:p w14:paraId="1ACF8C6F" w14:textId="6BEEA712"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12</w:t>
            </w:r>
          </w:p>
        </w:tc>
      </w:tr>
      <w:tr w:rsidR="00537373" w:rsidRPr="007D6851" w14:paraId="5ABB2910" w14:textId="77777777" w:rsidTr="00191206">
        <w:trPr>
          <w:trHeight w:val="300"/>
          <w:jc w:val="center"/>
        </w:trPr>
        <w:tc>
          <w:tcPr>
            <w:tcW w:w="2335" w:type="dxa"/>
          </w:tcPr>
          <w:p w14:paraId="09DF415D" w14:textId="7C525192"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مصر</w:t>
            </w:r>
          </w:p>
        </w:tc>
        <w:tc>
          <w:tcPr>
            <w:tcW w:w="3780" w:type="dxa"/>
            <w:noWrap/>
          </w:tcPr>
          <w:p w14:paraId="54DB5278" w14:textId="31B157D6" w:rsidR="00750FB6" w:rsidRPr="007D6851" w:rsidRDefault="00537373"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جامعة القاهرة</w:t>
            </w:r>
          </w:p>
        </w:tc>
        <w:tc>
          <w:tcPr>
            <w:tcW w:w="1620" w:type="dxa"/>
            <w:noWrap/>
          </w:tcPr>
          <w:p w14:paraId="7CF79C95" w14:textId="372856A4"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=350</w:t>
            </w:r>
          </w:p>
        </w:tc>
        <w:tc>
          <w:tcPr>
            <w:tcW w:w="1620" w:type="dxa"/>
            <w:noWrap/>
          </w:tcPr>
          <w:p w14:paraId="423EFBE9" w14:textId="6324E0AD"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=347</w:t>
            </w:r>
          </w:p>
        </w:tc>
        <w:tc>
          <w:tcPr>
            <w:tcW w:w="1800" w:type="dxa"/>
            <w:noWrap/>
          </w:tcPr>
          <w:p w14:paraId="0552F62F" w14:textId="49128084"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13</w:t>
            </w:r>
          </w:p>
        </w:tc>
      </w:tr>
      <w:tr w:rsidR="00537373" w:rsidRPr="007D6851" w14:paraId="0B15BBD0" w14:textId="77777777" w:rsidTr="00191206">
        <w:trPr>
          <w:trHeight w:val="300"/>
          <w:jc w:val="center"/>
        </w:trPr>
        <w:tc>
          <w:tcPr>
            <w:tcW w:w="2335" w:type="dxa"/>
          </w:tcPr>
          <w:p w14:paraId="5923294C" w14:textId="0E07EFB6"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lastRenderedPageBreak/>
              <w:t>مصر</w:t>
            </w:r>
          </w:p>
        </w:tc>
        <w:tc>
          <w:tcPr>
            <w:tcW w:w="3780" w:type="dxa"/>
            <w:noWrap/>
          </w:tcPr>
          <w:p w14:paraId="34F42453" w14:textId="1581E3D8" w:rsidR="00750FB6" w:rsidRPr="007D6851" w:rsidRDefault="00537373"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الجامعة الأمريكية بالقاهرة</w:t>
            </w:r>
          </w:p>
        </w:tc>
        <w:tc>
          <w:tcPr>
            <w:tcW w:w="1620" w:type="dxa"/>
            <w:noWrap/>
          </w:tcPr>
          <w:p w14:paraId="15224438" w14:textId="21909637"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=410</w:t>
            </w:r>
          </w:p>
        </w:tc>
        <w:tc>
          <w:tcPr>
            <w:tcW w:w="1620" w:type="dxa"/>
            <w:noWrap/>
          </w:tcPr>
          <w:p w14:paraId="5E9FD76F" w14:textId="18CC2FD5"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=381</w:t>
            </w:r>
          </w:p>
        </w:tc>
        <w:tc>
          <w:tcPr>
            <w:tcW w:w="1800" w:type="dxa"/>
            <w:noWrap/>
          </w:tcPr>
          <w:p w14:paraId="351894EB" w14:textId="57E3840B"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14</w:t>
            </w:r>
          </w:p>
        </w:tc>
      </w:tr>
      <w:tr w:rsidR="00537373" w:rsidRPr="007D6851" w14:paraId="4EC451A8" w14:textId="77777777" w:rsidTr="00191206">
        <w:trPr>
          <w:trHeight w:val="300"/>
          <w:jc w:val="center"/>
        </w:trPr>
        <w:tc>
          <w:tcPr>
            <w:tcW w:w="2335" w:type="dxa"/>
          </w:tcPr>
          <w:p w14:paraId="5BD2D621" w14:textId="18CE0F13"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الإمارات العربية المتحدة</w:t>
            </w:r>
          </w:p>
        </w:tc>
        <w:tc>
          <w:tcPr>
            <w:tcW w:w="3780" w:type="dxa"/>
            <w:noWrap/>
          </w:tcPr>
          <w:p w14:paraId="426D9956" w14:textId="7DEA9C64" w:rsidR="00750FB6" w:rsidRPr="007D6851" w:rsidRDefault="00537373"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جامعة أبوظبي</w:t>
            </w:r>
          </w:p>
        </w:tc>
        <w:tc>
          <w:tcPr>
            <w:tcW w:w="1620" w:type="dxa"/>
            <w:noWrap/>
          </w:tcPr>
          <w:p w14:paraId="01A060EC" w14:textId="42DF7E24"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=501</w:t>
            </w:r>
          </w:p>
        </w:tc>
        <w:tc>
          <w:tcPr>
            <w:tcW w:w="1620" w:type="dxa"/>
            <w:noWrap/>
          </w:tcPr>
          <w:p w14:paraId="00B2E7B3" w14:textId="6C53AFD4"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391</w:t>
            </w:r>
          </w:p>
        </w:tc>
        <w:tc>
          <w:tcPr>
            <w:tcW w:w="1800" w:type="dxa"/>
            <w:noWrap/>
          </w:tcPr>
          <w:p w14:paraId="6A6F66B6" w14:textId="0EB4AFA6" w:rsidR="00750FB6" w:rsidRPr="007D6851" w:rsidRDefault="00750FB6" w:rsidP="00750FB6">
            <w:pPr>
              <w:jc w:val="center"/>
              <w:textAlignment w:val="baseline"/>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15</w:t>
            </w:r>
          </w:p>
        </w:tc>
      </w:tr>
    </w:tbl>
    <w:p w14:paraId="1CAF37A5" w14:textId="77777777" w:rsidR="00B416A4" w:rsidRPr="007D6851" w:rsidRDefault="00B416A4" w:rsidP="00B416A4">
      <w:pPr>
        <w:bidi/>
        <w:rPr>
          <w:rFonts w:asciiTheme="majorBidi" w:hAnsiTheme="majorBidi" w:cstheme="majorBidi"/>
          <w:sz w:val="18"/>
          <w:szCs w:val="18"/>
          <w:rtl/>
          <w:lang w:bidi="ar-EG"/>
        </w:rPr>
      </w:pPr>
    </w:p>
    <w:p w14:paraId="4C382674" w14:textId="77777777" w:rsidR="00FD1575" w:rsidRPr="007D6851" w:rsidRDefault="00537373" w:rsidP="00FD1575">
      <w:pPr>
        <w:bidi/>
        <w:rPr>
          <w:rFonts w:asciiTheme="majorBidi" w:hAnsiTheme="majorBidi" w:cstheme="majorBidi"/>
          <w:sz w:val="24"/>
          <w:szCs w:val="24"/>
          <w:rtl/>
          <w:lang w:bidi="ar-EG"/>
        </w:rPr>
      </w:pPr>
      <w:r w:rsidRPr="007D6851">
        <w:rPr>
          <w:rFonts w:asciiTheme="majorBidi" w:hAnsiTheme="majorBidi" w:cstheme="majorBidi"/>
          <w:sz w:val="18"/>
          <w:szCs w:val="18"/>
          <w:rtl/>
        </w:rPr>
        <w:t>قال بن سوتر، النائب الأول للرئيس في كيو إس:</w:t>
      </w:r>
      <w:r w:rsidR="003B50CB" w:rsidRPr="007D6851">
        <w:rPr>
          <w:rFonts w:asciiTheme="majorBidi" w:hAnsiTheme="majorBidi" w:cstheme="majorBidi"/>
          <w:sz w:val="18"/>
          <w:szCs w:val="18"/>
        </w:rPr>
        <w:t xml:space="preserve"> </w:t>
      </w:r>
      <w:r w:rsidR="003B50CB" w:rsidRPr="007D6851">
        <w:rPr>
          <w:rFonts w:asciiTheme="majorBidi" w:hAnsiTheme="majorBidi" w:cstheme="majorBidi"/>
          <w:sz w:val="18"/>
          <w:szCs w:val="18"/>
          <w:rtl/>
          <w:lang w:bidi="ar-EG"/>
        </w:rPr>
        <w:t>"تواصل الجامعات في المنطقة العربية صعودها في تصنيف</w:t>
      </w:r>
      <w:r w:rsidR="003B50CB" w:rsidRPr="007D6851">
        <w:rPr>
          <w:rFonts w:asciiTheme="majorBidi" w:hAnsiTheme="majorBidi" w:cstheme="majorBidi"/>
          <w:sz w:val="24"/>
          <w:szCs w:val="24"/>
          <w:rtl/>
          <w:lang w:bidi="ar-EG"/>
        </w:rPr>
        <w:t xml:space="preserve"> كيو إس العالمي للجامعات لعام 2026</w:t>
      </w:r>
      <w:r w:rsidR="00D1382D" w:rsidRPr="007D6851">
        <w:rPr>
          <w:rFonts w:asciiTheme="majorBidi" w:hAnsiTheme="majorBidi" w:cstheme="majorBidi"/>
          <w:sz w:val="24"/>
          <w:szCs w:val="24"/>
          <w:rtl/>
          <w:lang w:bidi="ar-EG"/>
        </w:rPr>
        <w:t>. لا يوجد سوى تسع مناطق جديدة في العالم أضافت خمس جامعات أو أكثر إلى التصنيف هذا العام، وتنتمي ثلاث من هذه الدول للمنطقة العربية، وهي الأردن والعراق ومصر</w:t>
      </w:r>
      <w:r w:rsidR="003B50CB" w:rsidRPr="007D6851">
        <w:rPr>
          <w:rFonts w:asciiTheme="majorBidi" w:hAnsiTheme="majorBidi" w:cstheme="majorBidi"/>
          <w:sz w:val="24"/>
          <w:szCs w:val="24"/>
          <w:rtl/>
          <w:lang w:bidi="ar-EG"/>
        </w:rPr>
        <w:t>"</w:t>
      </w:r>
      <w:r w:rsidR="00FD1575" w:rsidRPr="007D6851">
        <w:rPr>
          <w:rFonts w:asciiTheme="majorBidi" w:hAnsiTheme="majorBidi" w:cstheme="majorBidi"/>
          <w:sz w:val="24"/>
          <w:szCs w:val="24"/>
          <w:rtl/>
          <w:lang w:bidi="ar-EG"/>
        </w:rPr>
        <w:t>.</w:t>
      </w:r>
    </w:p>
    <w:p w14:paraId="3C038AEB" w14:textId="77777777" w:rsidR="00FD1575" w:rsidRPr="007D6851" w:rsidRDefault="00FD1575" w:rsidP="00FD1575">
      <w:pPr>
        <w:bidi/>
        <w:rPr>
          <w:rFonts w:asciiTheme="majorBidi" w:hAnsiTheme="majorBidi" w:cstheme="majorBidi"/>
          <w:sz w:val="24"/>
          <w:szCs w:val="24"/>
          <w:rtl/>
          <w:lang w:bidi="ar-EG"/>
        </w:rPr>
      </w:pPr>
      <w:r w:rsidRPr="007D6851">
        <w:rPr>
          <w:rFonts w:asciiTheme="majorBidi" w:hAnsiTheme="majorBidi" w:cstheme="majorBidi"/>
          <w:sz w:val="24"/>
          <w:szCs w:val="24"/>
          <w:rtl/>
          <w:lang w:bidi="ar-EG"/>
        </w:rPr>
        <w:t xml:space="preserve">"إن استمرار الجامعات العربية في الظهور في تصنيفات كيو إس دليل على تقدُّم نظام التعليم العالي في المنطقة وتطوره ونموه على صعيدَيّ الجودة والسمعة". </w:t>
      </w:r>
    </w:p>
    <w:p w14:paraId="24CAD8CE" w14:textId="4EF1413E" w:rsidR="00537373" w:rsidRPr="007D6851" w:rsidRDefault="00FD1575" w:rsidP="00FD1575">
      <w:pPr>
        <w:bidi/>
        <w:rPr>
          <w:rFonts w:asciiTheme="majorBidi" w:hAnsiTheme="majorBidi" w:cstheme="majorBidi"/>
          <w:b/>
          <w:bCs/>
          <w:sz w:val="24"/>
          <w:szCs w:val="24"/>
          <w:rtl/>
          <w:lang w:bidi="ar-EG"/>
        </w:rPr>
      </w:pPr>
      <w:r w:rsidRPr="007D6851">
        <w:rPr>
          <w:rFonts w:asciiTheme="majorBidi" w:hAnsiTheme="majorBidi" w:cstheme="majorBidi"/>
          <w:b/>
          <w:bCs/>
          <w:sz w:val="24"/>
          <w:szCs w:val="24"/>
          <w:rtl/>
          <w:lang w:bidi="ar-EG"/>
        </w:rPr>
        <w:t>أبرز البيانات لعام 2026</w:t>
      </w:r>
      <w:r w:rsidR="003B50CB" w:rsidRPr="007D6851">
        <w:rPr>
          <w:rFonts w:asciiTheme="majorBidi" w:hAnsiTheme="majorBidi" w:cstheme="majorBidi"/>
          <w:b/>
          <w:bCs/>
          <w:sz w:val="24"/>
          <w:szCs w:val="24"/>
          <w:rtl/>
          <w:lang w:bidi="ar-EG"/>
        </w:rPr>
        <w:t xml:space="preserve"> </w:t>
      </w:r>
    </w:p>
    <w:p w14:paraId="52D87F1A" w14:textId="50260CB4" w:rsidR="00FD1575" w:rsidRPr="007D6851" w:rsidRDefault="00FD1575" w:rsidP="00FD1575">
      <w:pPr>
        <w:pStyle w:val="ListParagraph"/>
        <w:numPr>
          <w:ilvl w:val="0"/>
          <w:numId w:val="1"/>
        </w:numPr>
        <w:bidi/>
        <w:rPr>
          <w:rFonts w:asciiTheme="majorBidi" w:hAnsiTheme="majorBidi" w:cstheme="majorBidi"/>
          <w:sz w:val="24"/>
          <w:szCs w:val="24"/>
          <w:lang w:bidi="ar-EG"/>
        </w:rPr>
      </w:pPr>
      <w:r w:rsidRPr="007D6851">
        <w:rPr>
          <w:rFonts w:asciiTheme="majorBidi" w:hAnsiTheme="majorBidi" w:cstheme="majorBidi"/>
          <w:sz w:val="24"/>
          <w:szCs w:val="24"/>
          <w:rtl/>
          <w:lang w:bidi="ar-EG"/>
        </w:rPr>
        <w:t xml:space="preserve">تشهد </w:t>
      </w:r>
      <w:r w:rsidRPr="007D6851">
        <w:rPr>
          <w:rFonts w:asciiTheme="majorBidi" w:hAnsiTheme="majorBidi" w:cstheme="majorBidi"/>
          <w:b/>
          <w:bCs/>
          <w:sz w:val="24"/>
          <w:szCs w:val="24"/>
          <w:rtl/>
          <w:lang w:bidi="ar-EG"/>
        </w:rPr>
        <w:t xml:space="preserve">السعودية </w:t>
      </w:r>
      <w:r w:rsidRPr="007D6851">
        <w:rPr>
          <w:rFonts w:asciiTheme="majorBidi" w:hAnsiTheme="majorBidi" w:cstheme="majorBidi"/>
          <w:sz w:val="24"/>
          <w:szCs w:val="24"/>
          <w:rtl/>
          <w:lang w:bidi="ar-EG"/>
        </w:rPr>
        <w:t xml:space="preserve">انضمام مؤسستين لقائمة أفضل 500 جامعة للمرة الأولى، إذ صعدت جامعة الأمير محمد بن فهد 77 مركزًا لتصل إلى المرتبة 436، بالاشتراك مع جامعة أخرى، وكذلك تقدمت جامعة الإمام عبدالرحمن بن فيصل (جامعة الدمام سابقًا) 22 مركزًا لتصل إلى المرتبة </w:t>
      </w:r>
      <w:r w:rsidR="00A55231" w:rsidRPr="007D6851">
        <w:rPr>
          <w:rFonts w:asciiTheme="majorBidi" w:hAnsiTheme="majorBidi" w:cstheme="majorBidi"/>
          <w:sz w:val="24"/>
          <w:szCs w:val="24"/>
          <w:rtl/>
          <w:lang w:bidi="ar-EG"/>
        </w:rPr>
        <w:t xml:space="preserve">491 مناصفةً مع جامعة أخرى. </w:t>
      </w:r>
    </w:p>
    <w:p w14:paraId="5332BC90" w14:textId="77F5C6B4" w:rsidR="00FD1575" w:rsidRPr="007D6851" w:rsidRDefault="00A55231" w:rsidP="009817C0">
      <w:pPr>
        <w:pStyle w:val="ListParagraph"/>
        <w:numPr>
          <w:ilvl w:val="0"/>
          <w:numId w:val="1"/>
        </w:numPr>
        <w:bidi/>
        <w:rPr>
          <w:rFonts w:asciiTheme="majorBidi" w:hAnsiTheme="majorBidi" w:cstheme="majorBidi"/>
          <w:sz w:val="24"/>
          <w:szCs w:val="24"/>
          <w:lang w:bidi="ar-EG"/>
        </w:rPr>
      </w:pPr>
      <w:r w:rsidRPr="007D6851">
        <w:rPr>
          <w:rFonts w:asciiTheme="majorBidi" w:hAnsiTheme="majorBidi" w:cstheme="majorBidi"/>
          <w:sz w:val="24"/>
          <w:szCs w:val="24"/>
          <w:rtl/>
          <w:lang w:bidi="ar-EG"/>
        </w:rPr>
        <w:t xml:space="preserve">تحسنت مراكز سبع جامعات من بين 12 جامعة في </w:t>
      </w:r>
      <w:r w:rsidRPr="007D6851">
        <w:rPr>
          <w:rFonts w:asciiTheme="majorBidi" w:hAnsiTheme="majorBidi" w:cstheme="majorBidi"/>
          <w:b/>
          <w:bCs/>
          <w:sz w:val="24"/>
          <w:szCs w:val="24"/>
          <w:rtl/>
          <w:lang w:bidi="ar-EG"/>
        </w:rPr>
        <w:t xml:space="preserve">الإمارات العربية المتحدة </w:t>
      </w:r>
      <w:r w:rsidRPr="007D6851">
        <w:rPr>
          <w:rFonts w:asciiTheme="majorBidi" w:hAnsiTheme="majorBidi" w:cstheme="majorBidi"/>
          <w:sz w:val="24"/>
          <w:szCs w:val="24"/>
          <w:rtl/>
          <w:lang w:bidi="ar-EG"/>
        </w:rPr>
        <w:t xml:space="preserve">هذا العام، وتظهر جامعة خليفة للعلوم والتكنولوجيا للمرة الأولى بين أفضل </w:t>
      </w:r>
      <w:r w:rsidR="009B56A6">
        <w:rPr>
          <w:rFonts w:asciiTheme="majorBidi" w:hAnsiTheme="majorBidi" w:cstheme="majorBidi" w:hint="cs"/>
          <w:sz w:val="24"/>
          <w:szCs w:val="24"/>
          <w:rtl/>
          <w:lang w:bidi="ar-EG"/>
        </w:rPr>
        <w:t>200</w:t>
      </w:r>
      <w:r w:rsidRPr="007D6851">
        <w:rPr>
          <w:rFonts w:asciiTheme="majorBidi" w:hAnsiTheme="majorBidi" w:cstheme="majorBidi"/>
          <w:sz w:val="24"/>
          <w:szCs w:val="24"/>
          <w:rtl/>
          <w:lang w:bidi="ar-EG"/>
        </w:rPr>
        <w:t xml:space="preserve"> جامعة عالميًا، إذ تحتل المرتبة 177 مناصفة</w:t>
      </w:r>
      <w:r w:rsidR="009817C0" w:rsidRPr="007D6851">
        <w:rPr>
          <w:rFonts w:asciiTheme="majorBidi" w:hAnsiTheme="majorBidi" w:cstheme="majorBidi"/>
          <w:sz w:val="24"/>
          <w:szCs w:val="24"/>
          <w:rtl/>
          <w:lang w:bidi="ar-EG"/>
        </w:rPr>
        <w:t>ً</w:t>
      </w:r>
      <w:r w:rsidRPr="007D6851">
        <w:rPr>
          <w:rFonts w:asciiTheme="majorBidi" w:hAnsiTheme="majorBidi" w:cstheme="majorBidi"/>
          <w:sz w:val="24"/>
          <w:szCs w:val="24"/>
          <w:rtl/>
          <w:lang w:bidi="ar-EG"/>
        </w:rPr>
        <w:t xml:space="preserve"> مع جامعة أخرى.</w:t>
      </w:r>
    </w:p>
    <w:p w14:paraId="64DDAF38" w14:textId="2446E72F" w:rsidR="009817C0" w:rsidRPr="007D6851" w:rsidRDefault="009817C0" w:rsidP="009817C0">
      <w:pPr>
        <w:pStyle w:val="ListParagraph"/>
        <w:numPr>
          <w:ilvl w:val="0"/>
          <w:numId w:val="1"/>
        </w:numPr>
        <w:bidi/>
        <w:rPr>
          <w:rFonts w:asciiTheme="majorBidi" w:hAnsiTheme="majorBidi" w:cstheme="majorBidi"/>
          <w:sz w:val="24"/>
          <w:szCs w:val="24"/>
          <w:lang w:bidi="ar-EG"/>
        </w:rPr>
      </w:pPr>
      <w:r w:rsidRPr="007D6851">
        <w:rPr>
          <w:rFonts w:asciiTheme="majorBidi" w:hAnsiTheme="majorBidi" w:cstheme="majorBidi"/>
          <w:sz w:val="24"/>
          <w:szCs w:val="24"/>
          <w:rtl/>
          <w:lang w:bidi="ar-EG"/>
        </w:rPr>
        <w:t xml:space="preserve">يتمتع </w:t>
      </w:r>
      <w:r w:rsidRPr="007D6851">
        <w:rPr>
          <w:rFonts w:asciiTheme="majorBidi" w:hAnsiTheme="majorBidi" w:cstheme="majorBidi"/>
          <w:b/>
          <w:bCs/>
          <w:sz w:val="24"/>
          <w:szCs w:val="24"/>
          <w:rtl/>
          <w:lang w:bidi="ar-EG"/>
        </w:rPr>
        <w:t>الأردن</w:t>
      </w:r>
      <w:r w:rsidRPr="007D6851">
        <w:rPr>
          <w:rFonts w:asciiTheme="majorBidi" w:hAnsiTheme="majorBidi" w:cstheme="majorBidi"/>
          <w:sz w:val="24"/>
          <w:szCs w:val="24"/>
          <w:rtl/>
          <w:lang w:bidi="ar-EG"/>
        </w:rPr>
        <w:t xml:space="preserve"> </w:t>
      </w:r>
      <w:r w:rsidR="0086008F" w:rsidRPr="007D6851">
        <w:rPr>
          <w:rFonts w:asciiTheme="majorBidi" w:hAnsiTheme="majorBidi" w:cstheme="majorBidi"/>
          <w:sz w:val="24"/>
          <w:szCs w:val="24"/>
          <w:rtl/>
          <w:lang w:bidi="ar-EG"/>
        </w:rPr>
        <w:t>بثاني أكبر عدد من الجامعات التي تنضم للتصنيف للمرة الأولى هذا العام، مناصفة مع أذربيجان، وذلك بانضمام ست مؤسسات أردنية جديدة للتصنيف.</w:t>
      </w:r>
      <w:r w:rsidR="007E26A0" w:rsidRPr="007D6851">
        <w:rPr>
          <w:rFonts w:asciiTheme="majorBidi" w:hAnsiTheme="majorBidi" w:cstheme="majorBidi"/>
          <w:sz w:val="24"/>
          <w:szCs w:val="24"/>
          <w:rtl/>
          <w:lang w:bidi="ar-EG"/>
        </w:rPr>
        <w:t xml:space="preserve"> ولا تتفوق عليهما سوى الهند، إذ تنضم ثماني جامعات هندية جديدة للتصنيف هذا العام. </w:t>
      </w:r>
    </w:p>
    <w:p w14:paraId="1BECD060" w14:textId="5933EB20" w:rsidR="00191206" w:rsidRPr="007D6851" w:rsidRDefault="0029148B" w:rsidP="00191206">
      <w:pPr>
        <w:pStyle w:val="ListParagraph"/>
        <w:numPr>
          <w:ilvl w:val="0"/>
          <w:numId w:val="1"/>
        </w:numPr>
        <w:bidi/>
        <w:rPr>
          <w:rFonts w:asciiTheme="majorBidi" w:hAnsiTheme="majorBidi" w:cstheme="majorBidi"/>
          <w:sz w:val="24"/>
          <w:szCs w:val="24"/>
          <w:lang w:bidi="ar-EG"/>
        </w:rPr>
      </w:pPr>
      <w:r w:rsidRPr="007D6851">
        <w:rPr>
          <w:rFonts w:asciiTheme="majorBidi" w:hAnsiTheme="majorBidi" w:cstheme="majorBidi"/>
          <w:sz w:val="24"/>
          <w:szCs w:val="24"/>
          <w:rtl/>
          <w:lang w:bidi="ar-EG"/>
        </w:rPr>
        <w:t xml:space="preserve">تشهد أربع من جامعات </w:t>
      </w:r>
      <w:r w:rsidRPr="007D6851">
        <w:rPr>
          <w:rFonts w:asciiTheme="majorBidi" w:hAnsiTheme="majorBidi" w:cstheme="majorBidi"/>
          <w:b/>
          <w:bCs/>
          <w:sz w:val="24"/>
          <w:szCs w:val="24"/>
          <w:rtl/>
          <w:lang w:bidi="ar-EG"/>
        </w:rPr>
        <w:t xml:space="preserve">لبنان </w:t>
      </w:r>
      <w:r w:rsidRPr="007D6851">
        <w:rPr>
          <w:rFonts w:asciiTheme="majorBidi" w:hAnsiTheme="majorBidi" w:cstheme="majorBidi"/>
          <w:sz w:val="24"/>
          <w:szCs w:val="24"/>
          <w:rtl/>
          <w:lang w:bidi="ar-EG"/>
        </w:rPr>
        <w:t>الست التي ظهرت في تصنيفات عام 2025 تحسنًا في مراكزها هذا العام</w:t>
      </w:r>
      <w:r w:rsidR="003167AC" w:rsidRPr="007D6851">
        <w:rPr>
          <w:rFonts w:asciiTheme="majorBidi" w:hAnsiTheme="majorBidi" w:cstheme="majorBidi"/>
          <w:sz w:val="24"/>
          <w:szCs w:val="24"/>
          <w:rtl/>
          <w:lang w:bidi="ar-EG"/>
        </w:rPr>
        <w:t>. وتُعد الجامعة الأمريكية في بيروت أفضل مؤسسة على مستوى البلاد، إذ تقدمت 13 مركزًا لتحتل المرتبة 237 مناصفةً مع جامعة أخرى.</w:t>
      </w:r>
      <w:r w:rsidR="00191206" w:rsidRPr="007D6851">
        <w:rPr>
          <w:rFonts w:asciiTheme="majorBidi" w:hAnsiTheme="majorBidi" w:cstheme="majorBidi"/>
          <w:sz w:val="24"/>
          <w:szCs w:val="24"/>
          <w:rtl/>
          <w:lang w:bidi="ar-EG"/>
        </w:rPr>
        <w:t xml:space="preserve"> </w:t>
      </w:r>
    </w:p>
    <w:tbl>
      <w:tblPr>
        <w:tblStyle w:val="TableGrid"/>
        <w:tblW w:w="0" w:type="auto"/>
        <w:jc w:val="center"/>
        <w:tblLook w:val="04A0" w:firstRow="1" w:lastRow="0" w:firstColumn="1" w:lastColumn="0" w:noHBand="0" w:noVBand="1"/>
      </w:tblPr>
      <w:tblGrid>
        <w:gridCol w:w="832"/>
        <w:gridCol w:w="963"/>
        <w:gridCol w:w="900"/>
        <w:gridCol w:w="990"/>
        <w:gridCol w:w="832"/>
        <w:gridCol w:w="1058"/>
        <w:gridCol w:w="900"/>
        <w:gridCol w:w="990"/>
        <w:gridCol w:w="990"/>
        <w:gridCol w:w="990"/>
        <w:gridCol w:w="922"/>
        <w:gridCol w:w="751"/>
        <w:gridCol w:w="765"/>
      </w:tblGrid>
      <w:tr w:rsidR="001E2820" w:rsidRPr="007D6851" w14:paraId="1F745A2C" w14:textId="77777777" w:rsidTr="002563BB">
        <w:trPr>
          <w:trHeight w:val="858"/>
          <w:jc w:val="center"/>
        </w:trPr>
        <w:tc>
          <w:tcPr>
            <w:tcW w:w="832" w:type="dxa"/>
            <w:vAlign w:val="center"/>
          </w:tcPr>
          <w:p w14:paraId="218B020E" w14:textId="116AD31C" w:rsidR="00991E15" w:rsidRPr="007D6851" w:rsidRDefault="001E2820" w:rsidP="00991E15">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rtl/>
                <w14:ligatures w14:val="none"/>
              </w:rPr>
              <w:t>عدد المؤسسات بين أفضل 1000 جامعة عالميًا</w:t>
            </w:r>
          </w:p>
        </w:tc>
        <w:tc>
          <w:tcPr>
            <w:tcW w:w="963" w:type="dxa"/>
            <w:vAlign w:val="center"/>
          </w:tcPr>
          <w:p w14:paraId="6CDA9971" w14:textId="3517ABDE" w:rsidR="00991E15" w:rsidRPr="007D6851" w:rsidRDefault="001E2820" w:rsidP="00991E15">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rtl/>
                <w14:ligatures w14:val="none"/>
              </w:rPr>
              <w:t>عدد المؤسسات بين أفضل 500 جامعة عالميًا</w:t>
            </w:r>
          </w:p>
        </w:tc>
        <w:tc>
          <w:tcPr>
            <w:tcW w:w="900" w:type="dxa"/>
            <w:vAlign w:val="center"/>
          </w:tcPr>
          <w:p w14:paraId="193D7366" w14:textId="27F9CA11" w:rsidR="00991E15" w:rsidRPr="007D6851" w:rsidRDefault="001E2820" w:rsidP="00991E15">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rtl/>
                <w14:ligatures w14:val="none"/>
              </w:rPr>
              <w:t>عدد المؤسسات بين أفضل 200 جامعة عالميًا</w:t>
            </w:r>
          </w:p>
        </w:tc>
        <w:tc>
          <w:tcPr>
            <w:tcW w:w="990" w:type="dxa"/>
            <w:vAlign w:val="center"/>
          </w:tcPr>
          <w:p w14:paraId="6580C088" w14:textId="75A1867E" w:rsidR="00991E15" w:rsidRPr="007D6851" w:rsidRDefault="001E2820" w:rsidP="00991E15">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rtl/>
                <w14:ligatures w14:val="none"/>
              </w:rPr>
              <w:t>عدد المؤسسات بين أفضل 100 جامعة عالميًا</w:t>
            </w:r>
          </w:p>
        </w:tc>
        <w:tc>
          <w:tcPr>
            <w:tcW w:w="832" w:type="dxa"/>
            <w:vAlign w:val="center"/>
          </w:tcPr>
          <w:p w14:paraId="050A857A" w14:textId="77777777" w:rsidR="00991E15" w:rsidRPr="007D6851" w:rsidRDefault="002563BB" w:rsidP="00991E15">
            <w:pPr>
              <w:jc w:val="center"/>
              <w:textAlignment w:val="baseline"/>
              <w:rPr>
                <w:rFonts w:asciiTheme="majorBidi" w:eastAsia="Times New Roman" w:hAnsiTheme="majorBidi" w:cstheme="majorBidi"/>
                <w:b/>
                <w:bCs/>
                <w:kern w:val="0"/>
                <w:sz w:val="18"/>
                <w:szCs w:val="18"/>
                <w:rtl/>
                <w14:ligatures w14:val="none"/>
              </w:rPr>
            </w:pPr>
            <w:r w:rsidRPr="007D6851">
              <w:rPr>
                <w:rFonts w:asciiTheme="majorBidi" w:eastAsia="Times New Roman" w:hAnsiTheme="majorBidi" w:cstheme="majorBidi"/>
                <w:b/>
                <w:bCs/>
                <w:kern w:val="0"/>
                <w:sz w:val="18"/>
                <w:szCs w:val="18"/>
                <w:rtl/>
                <w14:ligatures w14:val="none"/>
              </w:rPr>
              <w:t xml:space="preserve">عدد </w:t>
            </w:r>
            <w:r w:rsidR="001E2820" w:rsidRPr="007D6851">
              <w:rPr>
                <w:rFonts w:asciiTheme="majorBidi" w:eastAsia="Times New Roman" w:hAnsiTheme="majorBidi" w:cstheme="majorBidi"/>
                <w:b/>
                <w:bCs/>
                <w:kern w:val="0"/>
                <w:sz w:val="18"/>
                <w:szCs w:val="18"/>
                <w:rtl/>
                <w14:ligatures w14:val="none"/>
              </w:rPr>
              <w:t>المؤسسات الجديدة</w:t>
            </w:r>
          </w:p>
          <w:p w14:paraId="17670F41" w14:textId="569EFFB7" w:rsidR="002563BB" w:rsidRPr="007D6851" w:rsidRDefault="002563BB" w:rsidP="00991E15">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rtl/>
                <w14:ligatures w14:val="none"/>
              </w:rPr>
              <w:t>في التصنيف</w:t>
            </w:r>
          </w:p>
        </w:tc>
        <w:tc>
          <w:tcPr>
            <w:tcW w:w="1058" w:type="dxa"/>
            <w:vAlign w:val="center"/>
          </w:tcPr>
          <w:p w14:paraId="426354F0" w14:textId="77777777" w:rsidR="00991E15" w:rsidRPr="007D6851" w:rsidRDefault="00991E15" w:rsidP="00991E15">
            <w:pPr>
              <w:jc w:val="center"/>
              <w:textAlignment w:val="baseline"/>
              <w:rPr>
                <w:rFonts w:asciiTheme="majorBidi" w:hAnsiTheme="majorBidi" w:cstheme="majorBidi"/>
                <w:b/>
                <w:bCs/>
                <w:sz w:val="18"/>
                <w:szCs w:val="18"/>
                <w:rtl/>
              </w:rPr>
            </w:pPr>
            <w:r w:rsidRPr="007D6851">
              <w:rPr>
                <w:rFonts w:asciiTheme="majorBidi" w:hAnsiTheme="majorBidi" w:cstheme="majorBidi"/>
                <w:b/>
                <w:bCs/>
                <w:sz w:val="18"/>
                <w:szCs w:val="18"/>
                <w:rtl/>
              </w:rPr>
              <w:t>مؤسسات التعليم العالي التي تقدَّم ترتيبها على أساس سنوي</w:t>
            </w:r>
          </w:p>
          <w:p w14:paraId="67C0EF07" w14:textId="40CD3D53" w:rsidR="00991E15" w:rsidRPr="007D6851" w:rsidRDefault="00991E15" w:rsidP="00991E15">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rtl/>
                <w14:ligatures w14:val="none"/>
              </w:rPr>
              <w:t>بالنسبة المئوية</w:t>
            </w:r>
          </w:p>
        </w:tc>
        <w:tc>
          <w:tcPr>
            <w:tcW w:w="900" w:type="dxa"/>
            <w:vAlign w:val="center"/>
          </w:tcPr>
          <w:p w14:paraId="6F9EC525" w14:textId="31EA9065" w:rsidR="00991E15" w:rsidRPr="007D6851" w:rsidRDefault="00991E15" w:rsidP="00991E15">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hAnsiTheme="majorBidi" w:cstheme="majorBidi"/>
                <w:b/>
                <w:bCs/>
                <w:sz w:val="18"/>
                <w:szCs w:val="18"/>
                <w:rtl/>
              </w:rPr>
              <w:t>عدد مؤسسات التعليم العالي التي تقدَّم ترتيبها على أساس سنوي</w:t>
            </w:r>
          </w:p>
        </w:tc>
        <w:tc>
          <w:tcPr>
            <w:tcW w:w="990" w:type="dxa"/>
            <w:vAlign w:val="center"/>
          </w:tcPr>
          <w:p w14:paraId="38FE01F8" w14:textId="08A776A3" w:rsidR="00991E15" w:rsidRPr="007D6851" w:rsidRDefault="00991E15" w:rsidP="00991E15">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hAnsiTheme="majorBidi" w:cstheme="majorBidi"/>
                <w:b/>
                <w:bCs/>
                <w:sz w:val="18"/>
                <w:szCs w:val="18"/>
                <w:rtl/>
              </w:rPr>
              <w:t>مؤسسات التعليم العالي التي حافظت على ترتيبها على أساس سنوي بالنسبة المئوية</w:t>
            </w:r>
          </w:p>
        </w:tc>
        <w:tc>
          <w:tcPr>
            <w:tcW w:w="990" w:type="dxa"/>
            <w:vAlign w:val="center"/>
          </w:tcPr>
          <w:p w14:paraId="039E65BB" w14:textId="4963593D" w:rsidR="00991E15" w:rsidRPr="007D6851" w:rsidRDefault="00991E15" w:rsidP="00991E15">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hAnsiTheme="majorBidi" w:cstheme="majorBidi"/>
                <w:b/>
                <w:bCs/>
                <w:sz w:val="18"/>
                <w:szCs w:val="18"/>
                <w:rtl/>
              </w:rPr>
              <w:t>عدد مؤسسات التعليم العالي التي حافظت على ترتيبها على أساس سنوي</w:t>
            </w:r>
          </w:p>
        </w:tc>
        <w:tc>
          <w:tcPr>
            <w:tcW w:w="990" w:type="dxa"/>
            <w:vAlign w:val="center"/>
          </w:tcPr>
          <w:p w14:paraId="6EB17A37" w14:textId="5A3AAF97" w:rsidR="00991E15" w:rsidRPr="007D6851" w:rsidRDefault="00991E15" w:rsidP="00991E15">
            <w:pPr>
              <w:jc w:val="center"/>
              <w:textAlignment w:val="baseline"/>
              <w:rPr>
                <w:rFonts w:asciiTheme="majorBidi" w:hAnsiTheme="majorBidi" w:cstheme="majorBidi"/>
                <w:b/>
                <w:bCs/>
                <w:sz w:val="18"/>
                <w:szCs w:val="18"/>
              </w:rPr>
            </w:pPr>
            <w:r w:rsidRPr="007D6851">
              <w:rPr>
                <w:rFonts w:asciiTheme="majorBidi" w:hAnsiTheme="majorBidi" w:cstheme="majorBidi"/>
                <w:b/>
                <w:bCs/>
                <w:sz w:val="18"/>
                <w:szCs w:val="18"/>
                <w:rtl/>
              </w:rPr>
              <w:t>مؤسسات التعليم العالي التي تراجع ترتيبها على أساس سنوي بالنسبة المئوية</w:t>
            </w:r>
          </w:p>
        </w:tc>
        <w:tc>
          <w:tcPr>
            <w:tcW w:w="922" w:type="dxa"/>
            <w:vAlign w:val="center"/>
          </w:tcPr>
          <w:p w14:paraId="29AA9488" w14:textId="228596E3" w:rsidR="00991E15" w:rsidRPr="007D6851" w:rsidRDefault="00991E15" w:rsidP="00991E15">
            <w:pPr>
              <w:jc w:val="center"/>
              <w:textAlignment w:val="baseline"/>
              <w:rPr>
                <w:rFonts w:asciiTheme="majorBidi" w:hAnsiTheme="majorBidi" w:cstheme="majorBidi"/>
                <w:b/>
                <w:bCs/>
                <w:sz w:val="18"/>
                <w:szCs w:val="18"/>
              </w:rPr>
            </w:pPr>
            <w:r w:rsidRPr="007D6851">
              <w:rPr>
                <w:rFonts w:asciiTheme="majorBidi" w:hAnsiTheme="majorBidi" w:cstheme="majorBidi"/>
                <w:b/>
                <w:bCs/>
                <w:sz w:val="18"/>
                <w:szCs w:val="18"/>
                <w:rtl/>
              </w:rPr>
              <w:t>عدد مؤسسات التعليم العالي التي تراجع ترتيبها على أساس سنوي</w:t>
            </w:r>
          </w:p>
        </w:tc>
        <w:tc>
          <w:tcPr>
            <w:tcW w:w="751" w:type="dxa"/>
            <w:vAlign w:val="center"/>
          </w:tcPr>
          <w:p w14:paraId="1010E553" w14:textId="238CCCF9" w:rsidR="00991E15" w:rsidRPr="007D6851" w:rsidRDefault="00991E15" w:rsidP="00991E15">
            <w:pPr>
              <w:jc w:val="center"/>
              <w:textAlignment w:val="baseline"/>
              <w:rPr>
                <w:rFonts w:asciiTheme="majorBidi" w:hAnsiTheme="majorBidi" w:cstheme="majorBidi"/>
                <w:b/>
                <w:bCs/>
                <w:sz w:val="18"/>
                <w:szCs w:val="18"/>
              </w:rPr>
            </w:pPr>
            <w:r w:rsidRPr="007D6851">
              <w:rPr>
                <w:rFonts w:asciiTheme="majorBidi" w:hAnsiTheme="majorBidi" w:cstheme="majorBidi"/>
                <w:b/>
                <w:bCs/>
                <w:sz w:val="18"/>
                <w:szCs w:val="18"/>
                <w:rtl/>
              </w:rPr>
              <w:t>عدد مؤسسات التعليم العالي</w:t>
            </w:r>
            <w:r w:rsidR="000D6374" w:rsidRPr="007D6851">
              <w:rPr>
                <w:rFonts w:asciiTheme="majorBidi" w:hAnsiTheme="majorBidi" w:cstheme="majorBidi"/>
                <w:b/>
                <w:bCs/>
                <w:sz w:val="18"/>
                <w:szCs w:val="18"/>
                <w:rtl/>
              </w:rPr>
              <w:t xml:space="preserve"> المدرجة</w:t>
            </w:r>
            <w:r w:rsidRPr="007D6851">
              <w:rPr>
                <w:rFonts w:asciiTheme="majorBidi" w:hAnsiTheme="majorBidi" w:cstheme="majorBidi"/>
                <w:b/>
                <w:bCs/>
                <w:sz w:val="18"/>
                <w:szCs w:val="18"/>
                <w:rtl/>
              </w:rPr>
              <w:t xml:space="preserve">  في التصنيف</w:t>
            </w:r>
          </w:p>
        </w:tc>
        <w:tc>
          <w:tcPr>
            <w:tcW w:w="765" w:type="dxa"/>
            <w:vAlign w:val="center"/>
          </w:tcPr>
          <w:p w14:paraId="733A524D" w14:textId="42D06DE9" w:rsidR="00991E15" w:rsidRPr="007D6851" w:rsidRDefault="00991E15" w:rsidP="00991E15">
            <w:pPr>
              <w:jc w:val="center"/>
              <w:textAlignment w:val="baseline"/>
              <w:rPr>
                <w:rFonts w:asciiTheme="majorBidi" w:hAnsiTheme="majorBidi" w:cstheme="majorBidi"/>
                <w:b/>
                <w:bCs/>
                <w:sz w:val="18"/>
                <w:szCs w:val="18"/>
              </w:rPr>
            </w:pPr>
            <w:r w:rsidRPr="007D6851">
              <w:rPr>
                <w:rFonts w:asciiTheme="majorBidi" w:hAnsiTheme="majorBidi" w:cstheme="majorBidi"/>
                <w:b/>
                <w:bCs/>
                <w:sz w:val="18"/>
                <w:szCs w:val="18"/>
                <w:rtl/>
              </w:rPr>
              <w:t>الموقع</w:t>
            </w:r>
          </w:p>
        </w:tc>
      </w:tr>
      <w:tr w:rsidR="002563BB" w:rsidRPr="007D6851" w14:paraId="58DD6727" w14:textId="77777777" w:rsidTr="002563BB">
        <w:trPr>
          <w:trHeight w:val="300"/>
          <w:jc w:val="center"/>
        </w:trPr>
        <w:tc>
          <w:tcPr>
            <w:tcW w:w="832" w:type="dxa"/>
            <w:noWrap/>
            <w:vAlign w:val="center"/>
          </w:tcPr>
          <w:p w14:paraId="4DB409BF" w14:textId="3EDB84D7"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r w:rsidRPr="007D6851">
              <w:rPr>
                <w:rFonts w:asciiTheme="majorBidi" w:hAnsiTheme="majorBidi" w:cstheme="majorBidi"/>
                <w:sz w:val="18"/>
                <w:szCs w:val="18"/>
              </w:rPr>
              <w:t>18</w:t>
            </w:r>
          </w:p>
        </w:tc>
        <w:tc>
          <w:tcPr>
            <w:tcW w:w="963" w:type="dxa"/>
            <w:noWrap/>
            <w:vAlign w:val="center"/>
          </w:tcPr>
          <w:p w14:paraId="0EE6D455" w14:textId="5D6F0286"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r w:rsidRPr="007D6851">
              <w:rPr>
                <w:rFonts w:asciiTheme="majorBidi" w:hAnsiTheme="majorBidi" w:cstheme="majorBidi"/>
                <w:sz w:val="18"/>
                <w:szCs w:val="18"/>
              </w:rPr>
              <w:t>5</w:t>
            </w:r>
          </w:p>
        </w:tc>
        <w:tc>
          <w:tcPr>
            <w:tcW w:w="900" w:type="dxa"/>
            <w:noWrap/>
            <w:vAlign w:val="center"/>
          </w:tcPr>
          <w:p w14:paraId="486C8297" w14:textId="2834E27B"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hAnsiTheme="majorBidi" w:cstheme="majorBidi"/>
                <w:sz w:val="18"/>
                <w:szCs w:val="18"/>
              </w:rPr>
              <w:t>3</w:t>
            </w:r>
          </w:p>
        </w:tc>
        <w:tc>
          <w:tcPr>
            <w:tcW w:w="990" w:type="dxa"/>
            <w:noWrap/>
            <w:vAlign w:val="center"/>
          </w:tcPr>
          <w:p w14:paraId="05DAC02A" w14:textId="3311C505"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hAnsiTheme="majorBidi" w:cstheme="majorBidi"/>
                <w:sz w:val="18"/>
                <w:szCs w:val="18"/>
              </w:rPr>
              <w:t>1</w:t>
            </w:r>
          </w:p>
        </w:tc>
        <w:tc>
          <w:tcPr>
            <w:tcW w:w="832" w:type="dxa"/>
            <w:noWrap/>
            <w:vAlign w:val="center"/>
          </w:tcPr>
          <w:p w14:paraId="340AAE8D" w14:textId="0C4BF6AC"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hAnsiTheme="majorBidi" w:cstheme="majorBidi"/>
                <w:sz w:val="18"/>
                <w:szCs w:val="18"/>
              </w:rPr>
              <w:t>2</w:t>
            </w:r>
          </w:p>
        </w:tc>
        <w:tc>
          <w:tcPr>
            <w:tcW w:w="1058" w:type="dxa"/>
            <w:noWrap/>
            <w:vAlign w:val="center"/>
          </w:tcPr>
          <w:p w14:paraId="18D71FE8" w14:textId="5C91AAF6"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40%</w:t>
            </w:r>
          </w:p>
        </w:tc>
        <w:tc>
          <w:tcPr>
            <w:tcW w:w="900" w:type="dxa"/>
            <w:noWrap/>
            <w:vAlign w:val="center"/>
          </w:tcPr>
          <w:p w14:paraId="0FEFC21A" w14:textId="0E13C094"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8</w:t>
            </w:r>
          </w:p>
        </w:tc>
        <w:tc>
          <w:tcPr>
            <w:tcW w:w="990" w:type="dxa"/>
            <w:noWrap/>
            <w:vAlign w:val="center"/>
          </w:tcPr>
          <w:p w14:paraId="7BF62979" w14:textId="3B6F4608"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5%</w:t>
            </w:r>
          </w:p>
        </w:tc>
        <w:tc>
          <w:tcPr>
            <w:tcW w:w="990" w:type="dxa"/>
            <w:vAlign w:val="center"/>
          </w:tcPr>
          <w:p w14:paraId="2DA1F27B" w14:textId="6EF3641A"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1</w:t>
            </w:r>
          </w:p>
        </w:tc>
        <w:tc>
          <w:tcPr>
            <w:tcW w:w="990" w:type="dxa"/>
            <w:vAlign w:val="center"/>
          </w:tcPr>
          <w:p w14:paraId="38E02556" w14:textId="6618CF9D"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b/>
                <w:bCs/>
                <w:kern w:val="0"/>
                <w:sz w:val="18"/>
                <w:szCs w:val="18"/>
                <w14:ligatures w14:val="none"/>
              </w:rPr>
              <w:t>55%</w:t>
            </w:r>
          </w:p>
        </w:tc>
        <w:tc>
          <w:tcPr>
            <w:tcW w:w="922" w:type="dxa"/>
            <w:vAlign w:val="center"/>
          </w:tcPr>
          <w:p w14:paraId="0A05271E" w14:textId="28BA9061"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b/>
                <w:bCs/>
                <w:kern w:val="0"/>
                <w:sz w:val="18"/>
                <w:szCs w:val="18"/>
                <w14:ligatures w14:val="none"/>
              </w:rPr>
              <w:t>11</w:t>
            </w:r>
          </w:p>
        </w:tc>
        <w:tc>
          <w:tcPr>
            <w:tcW w:w="751" w:type="dxa"/>
            <w:vAlign w:val="center"/>
          </w:tcPr>
          <w:p w14:paraId="02BA5955" w14:textId="7FCAB029"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kern w:val="0"/>
                <w:sz w:val="18"/>
                <w:szCs w:val="18"/>
                <w14:ligatures w14:val="none"/>
              </w:rPr>
              <w:t>22</w:t>
            </w:r>
          </w:p>
        </w:tc>
        <w:tc>
          <w:tcPr>
            <w:tcW w:w="765" w:type="dxa"/>
            <w:vAlign w:val="center"/>
          </w:tcPr>
          <w:p w14:paraId="4201C488" w14:textId="1DAE2CFB"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hAnsiTheme="majorBidi" w:cstheme="majorBidi"/>
                <w:sz w:val="18"/>
                <w:szCs w:val="18"/>
                <w:rtl/>
              </w:rPr>
              <w:t>السعودية</w:t>
            </w:r>
          </w:p>
        </w:tc>
      </w:tr>
      <w:tr w:rsidR="002563BB" w:rsidRPr="007D6851" w14:paraId="0AF07C2E" w14:textId="77777777" w:rsidTr="00775CB7">
        <w:trPr>
          <w:trHeight w:val="300"/>
          <w:jc w:val="center"/>
        </w:trPr>
        <w:tc>
          <w:tcPr>
            <w:tcW w:w="832" w:type="dxa"/>
            <w:noWrap/>
            <w:vAlign w:val="center"/>
          </w:tcPr>
          <w:p w14:paraId="40CB3A87" w14:textId="0683F085"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r w:rsidRPr="007D6851">
              <w:rPr>
                <w:rFonts w:asciiTheme="majorBidi" w:hAnsiTheme="majorBidi" w:cstheme="majorBidi"/>
                <w:sz w:val="18"/>
                <w:szCs w:val="18"/>
              </w:rPr>
              <w:t>5</w:t>
            </w:r>
          </w:p>
        </w:tc>
        <w:tc>
          <w:tcPr>
            <w:tcW w:w="963" w:type="dxa"/>
            <w:noWrap/>
            <w:vAlign w:val="center"/>
          </w:tcPr>
          <w:p w14:paraId="4F913472" w14:textId="06C0A47A"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r w:rsidRPr="007D6851">
              <w:rPr>
                <w:rFonts w:asciiTheme="majorBidi" w:hAnsiTheme="majorBidi" w:cstheme="majorBidi"/>
                <w:sz w:val="18"/>
                <w:szCs w:val="18"/>
              </w:rPr>
              <w:t>2</w:t>
            </w:r>
          </w:p>
        </w:tc>
        <w:tc>
          <w:tcPr>
            <w:tcW w:w="900" w:type="dxa"/>
            <w:noWrap/>
            <w:vAlign w:val="center"/>
          </w:tcPr>
          <w:p w14:paraId="1095C65E" w14:textId="5E56BE58"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p>
        </w:tc>
        <w:tc>
          <w:tcPr>
            <w:tcW w:w="990" w:type="dxa"/>
            <w:noWrap/>
          </w:tcPr>
          <w:p w14:paraId="5CE7CC87" w14:textId="1305BE00"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p>
        </w:tc>
        <w:tc>
          <w:tcPr>
            <w:tcW w:w="832" w:type="dxa"/>
            <w:noWrap/>
            <w:vAlign w:val="center"/>
          </w:tcPr>
          <w:p w14:paraId="439E42B7" w14:textId="5942E047"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hAnsiTheme="majorBidi" w:cstheme="majorBidi"/>
                <w:sz w:val="18"/>
                <w:szCs w:val="18"/>
              </w:rPr>
              <w:t>5</w:t>
            </w:r>
          </w:p>
        </w:tc>
        <w:tc>
          <w:tcPr>
            <w:tcW w:w="1058" w:type="dxa"/>
            <w:noWrap/>
          </w:tcPr>
          <w:p w14:paraId="297240FF" w14:textId="5B5877DB"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hAnsiTheme="majorBidi" w:cstheme="majorBidi"/>
                <w:b/>
                <w:bCs/>
                <w:sz w:val="18"/>
                <w:szCs w:val="18"/>
              </w:rPr>
              <w:t>27%</w:t>
            </w:r>
          </w:p>
        </w:tc>
        <w:tc>
          <w:tcPr>
            <w:tcW w:w="900" w:type="dxa"/>
            <w:noWrap/>
          </w:tcPr>
          <w:p w14:paraId="1F343A4D" w14:textId="26CFB01E"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hAnsiTheme="majorBidi" w:cstheme="majorBidi"/>
                <w:b/>
                <w:bCs/>
                <w:sz w:val="18"/>
                <w:szCs w:val="18"/>
              </w:rPr>
              <w:t>4</w:t>
            </w:r>
          </w:p>
        </w:tc>
        <w:tc>
          <w:tcPr>
            <w:tcW w:w="990" w:type="dxa"/>
            <w:noWrap/>
          </w:tcPr>
          <w:p w14:paraId="31AD5046" w14:textId="36DE81CA"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hAnsiTheme="majorBidi" w:cstheme="majorBidi"/>
                <w:b/>
                <w:bCs/>
                <w:sz w:val="18"/>
                <w:szCs w:val="18"/>
              </w:rPr>
              <w:t>60%</w:t>
            </w:r>
          </w:p>
        </w:tc>
        <w:tc>
          <w:tcPr>
            <w:tcW w:w="990" w:type="dxa"/>
          </w:tcPr>
          <w:p w14:paraId="60ED5F06" w14:textId="0A543EAC"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hAnsiTheme="majorBidi" w:cstheme="majorBidi"/>
                <w:b/>
                <w:bCs/>
                <w:sz w:val="18"/>
                <w:szCs w:val="18"/>
              </w:rPr>
              <w:t>9</w:t>
            </w:r>
          </w:p>
        </w:tc>
        <w:tc>
          <w:tcPr>
            <w:tcW w:w="990" w:type="dxa"/>
          </w:tcPr>
          <w:p w14:paraId="0D6361F8" w14:textId="60E19718"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hAnsiTheme="majorBidi" w:cstheme="majorBidi"/>
                <w:b/>
                <w:bCs/>
                <w:sz w:val="18"/>
                <w:szCs w:val="18"/>
              </w:rPr>
              <w:t>13%</w:t>
            </w:r>
          </w:p>
        </w:tc>
        <w:tc>
          <w:tcPr>
            <w:tcW w:w="922" w:type="dxa"/>
          </w:tcPr>
          <w:p w14:paraId="38B21314" w14:textId="1841B255"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hAnsiTheme="majorBidi" w:cstheme="majorBidi"/>
                <w:b/>
                <w:bCs/>
                <w:sz w:val="18"/>
                <w:szCs w:val="18"/>
              </w:rPr>
              <w:t>2</w:t>
            </w:r>
          </w:p>
        </w:tc>
        <w:tc>
          <w:tcPr>
            <w:tcW w:w="751" w:type="dxa"/>
            <w:vAlign w:val="center"/>
          </w:tcPr>
          <w:p w14:paraId="2292B1A5" w14:textId="1DD50CC8"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kern w:val="0"/>
                <w:sz w:val="18"/>
                <w:szCs w:val="18"/>
                <w14:ligatures w14:val="none"/>
              </w:rPr>
              <w:t>20</w:t>
            </w:r>
          </w:p>
        </w:tc>
        <w:tc>
          <w:tcPr>
            <w:tcW w:w="765" w:type="dxa"/>
            <w:vAlign w:val="center"/>
          </w:tcPr>
          <w:p w14:paraId="70B5D670" w14:textId="6542BA6F"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hAnsiTheme="majorBidi" w:cstheme="majorBidi"/>
                <w:sz w:val="18"/>
                <w:szCs w:val="18"/>
                <w:rtl/>
              </w:rPr>
              <w:t>مصر</w:t>
            </w:r>
          </w:p>
        </w:tc>
      </w:tr>
      <w:tr w:rsidR="002563BB" w:rsidRPr="007D6851" w14:paraId="74F0E4B9" w14:textId="77777777" w:rsidTr="002563BB">
        <w:trPr>
          <w:trHeight w:val="300"/>
          <w:jc w:val="center"/>
        </w:trPr>
        <w:tc>
          <w:tcPr>
            <w:tcW w:w="832" w:type="dxa"/>
            <w:noWrap/>
            <w:vAlign w:val="center"/>
          </w:tcPr>
          <w:p w14:paraId="46D89CFE" w14:textId="0EAECB94"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r w:rsidRPr="007D6851">
              <w:rPr>
                <w:rFonts w:asciiTheme="majorBidi" w:hAnsiTheme="majorBidi" w:cstheme="majorBidi"/>
                <w:sz w:val="18"/>
                <w:szCs w:val="18"/>
              </w:rPr>
              <w:t>7</w:t>
            </w:r>
          </w:p>
        </w:tc>
        <w:tc>
          <w:tcPr>
            <w:tcW w:w="963" w:type="dxa"/>
            <w:noWrap/>
            <w:vAlign w:val="center"/>
          </w:tcPr>
          <w:p w14:paraId="7F0BA385" w14:textId="27728EF9"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r w:rsidRPr="007D6851">
              <w:rPr>
                <w:rFonts w:asciiTheme="majorBidi" w:hAnsiTheme="majorBidi" w:cstheme="majorBidi"/>
                <w:sz w:val="18"/>
                <w:szCs w:val="18"/>
              </w:rPr>
              <w:t>2</w:t>
            </w:r>
          </w:p>
        </w:tc>
        <w:tc>
          <w:tcPr>
            <w:tcW w:w="900" w:type="dxa"/>
            <w:noWrap/>
            <w:vAlign w:val="center"/>
          </w:tcPr>
          <w:p w14:paraId="7C8D310E" w14:textId="4D45F59B"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p>
        </w:tc>
        <w:tc>
          <w:tcPr>
            <w:tcW w:w="990" w:type="dxa"/>
            <w:noWrap/>
            <w:vAlign w:val="center"/>
          </w:tcPr>
          <w:p w14:paraId="4F9FDD25" w14:textId="2ABDC547"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p>
        </w:tc>
        <w:tc>
          <w:tcPr>
            <w:tcW w:w="832" w:type="dxa"/>
            <w:noWrap/>
            <w:vAlign w:val="center"/>
          </w:tcPr>
          <w:p w14:paraId="42F3C668" w14:textId="75A2DBAE"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hAnsiTheme="majorBidi" w:cstheme="majorBidi"/>
                <w:sz w:val="18"/>
                <w:szCs w:val="18"/>
              </w:rPr>
              <w:t>6</w:t>
            </w:r>
          </w:p>
        </w:tc>
        <w:tc>
          <w:tcPr>
            <w:tcW w:w="1058" w:type="dxa"/>
            <w:noWrap/>
            <w:vAlign w:val="center"/>
          </w:tcPr>
          <w:p w14:paraId="1D0F6830" w14:textId="6BFAFA40"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60%</w:t>
            </w:r>
          </w:p>
        </w:tc>
        <w:tc>
          <w:tcPr>
            <w:tcW w:w="900" w:type="dxa"/>
            <w:noWrap/>
            <w:vAlign w:val="center"/>
          </w:tcPr>
          <w:p w14:paraId="731CBC32" w14:textId="08A42F87"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6</w:t>
            </w:r>
          </w:p>
        </w:tc>
        <w:tc>
          <w:tcPr>
            <w:tcW w:w="990" w:type="dxa"/>
            <w:noWrap/>
            <w:vAlign w:val="center"/>
          </w:tcPr>
          <w:p w14:paraId="306CC44C" w14:textId="1125F6E8"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40%</w:t>
            </w:r>
          </w:p>
        </w:tc>
        <w:tc>
          <w:tcPr>
            <w:tcW w:w="990" w:type="dxa"/>
            <w:vAlign w:val="center"/>
          </w:tcPr>
          <w:p w14:paraId="57B37472" w14:textId="5CF4FE76"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4</w:t>
            </w:r>
          </w:p>
        </w:tc>
        <w:tc>
          <w:tcPr>
            <w:tcW w:w="990" w:type="dxa"/>
            <w:vAlign w:val="center"/>
          </w:tcPr>
          <w:p w14:paraId="1A871547" w14:textId="496E647C"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b/>
                <w:bCs/>
                <w:kern w:val="0"/>
                <w:sz w:val="18"/>
                <w:szCs w:val="18"/>
                <w14:ligatures w14:val="none"/>
              </w:rPr>
              <w:t>0%</w:t>
            </w:r>
          </w:p>
        </w:tc>
        <w:tc>
          <w:tcPr>
            <w:tcW w:w="922" w:type="dxa"/>
            <w:vAlign w:val="center"/>
          </w:tcPr>
          <w:p w14:paraId="4B4812CB" w14:textId="2B63193B"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b/>
                <w:bCs/>
                <w:kern w:val="0"/>
                <w:sz w:val="18"/>
                <w:szCs w:val="18"/>
                <w14:ligatures w14:val="none"/>
              </w:rPr>
              <w:t>0</w:t>
            </w:r>
          </w:p>
        </w:tc>
        <w:tc>
          <w:tcPr>
            <w:tcW w:w="751" w:type="dxa"/>
            <w:vAlign w:val="center"/>
          </w:tcPr>
          <w:p w14:paraId="2705D2F5" w14:textId="1158201D"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kern w:val="0"/>
                <w:sz w:val="18"/>
                <w:szCs w:val="18"/>
                <w14:ligatures w14:val="none"/>
              </w:rPr>
              <w:t>16</w:t>
            </w:r>
          </w:p>
        </w:tc>
        <w:tc>
          <w:tcPr>
            <w:tcW w:w="765" w:type="dxa"/>
            <w:vAlign w:val="center"/>
          </w:tcPr>
          <w:p w14:paraId="257AD959" w14:textId="5F0C1A65"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hAnsiTheme="majorBidi" w:cstheme="majorBidi"/>
                <w:sz w:val="18"/>
                <w:szCs w:val="18"/>
                <w:rtl/>
              </w:rPr>
              <w:t>الأردن</w:t>
            </w:r>
          </w:p>
        </w:tc>
      </w:tr>
      <w:tr w:rsidR="002563BB" w:rsidRPr="007D6851" w14:paraId="60F7EC80" w14:textId="77777777" w:rsidTr="002563BB">
        <w:trPr>
          <w:trHeight w:val="300"/>
          <w:jc w:val="center"/>
        </w:trPr>
        <w:tc>
          <w:tcPr>
            <w:tcW w:w="832" w:type="dxa"/>
            <w:noWrap/>
            <w:vAlign w:val="center"/>
          </w:tcPr>
          <w:p w14:paraId="588392A7" w14:textId="62C49526"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r w:rsidRPr="007D6851">
              <w:rPr>
                <w:rFonts w:asciiTheme="majorBidi" w:hAnsiTheme="majorBidi" w:cstheme="majorBidi"/>
                <w:sz w:val="18"/>
                <w:szCs w:val="18"/>
              </w:rPr>
              <w:t>12</w:t>
            </w:r>
          </w:p>
        </w:tc>
        <w:tc>
          <w:tcPr>
            <w:tcW w:w="963" w:type="dxa"/>
            <w:noWrap/>
            <w:vAlign w:val="center"/>
          </w:tcPr>
          <w:p w14:paraId="4A9DFDD7" w14:textId="70E3B833"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r w:rsidRPr="007D6851">
              <w:rPr>
                <w:rFonts w:asciiTheme="majorBidi" w:hAnsiTheme="majorBidi" w:cstheme="majorBidi"/>
                <w:sz w:val="18"/>
                <w:szCs w:val="18"/>
              </w:rPr>
              <w:t>6</w:t>
            </w:r>
          </w:p>
        </w:tc>
        <w:tc>
          <w:tcPr>
            <w:tcW w:w="900" w:type="dxa"/>
            <w:noWrap/>
            <w:vAlign w:val="center"/>
          </w:tcPr>
          <w:p w14:paraId="2A1FED89" w14:textId="0FE163E0"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hAnsiTheme="majorBidi" w:cstheme="majorBidi"/>
                <w:sz w:val="18"/>
                <w:szCs w:val="18"/>
              </w:rPr>
              <w:t>1</w:t>
            </w:r>
          </w:p>
        </w:tc>
        <w:tc>
          <w:tcPr>
            <w:tcW w:w="990" w:type="dxa"/>
            <w:noWrap/>
            <w:vAlign w:val="center"/>
          </w:tcPr>
          <w:p w14:paraId="25E85EBD" w14:textId="2ACD078A"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p>
        </w:tc>
        <w:tc>
          <w:tcPr>
            <w:tcW w:w="832" w:type="dxa"/>
            <w:noWrap/>
            <w:vAlign w:val="center"/>
          </w:tcPr>
          <w:p w14:paraId="5E873474" w14:textId="03D2A4E4"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hAnsiTheme="majorBidi" w:cstheme="majorBidi"/>
                <w:sz w:val="18"/>
                <w:szCs w:val="18"/>
              </w:rPr>
              <w:t>0</w:t>
            </w:r>
          </w:p>
        </w:tc>
        <w:tc>
          <w:tcPr>
            <w:tcW w:w="1058" w:type="dxa"/>
            <w:noWrap/>
            <w:vAlign w:val="center"/>
          </w:tcPr>
          <w:p w14:paraId="03F41E09" w14:textId="165F6675"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58%</w:t>
            </w:r>
          </w:p>
        </w:tc>
        <w:tc>
          <w:tcPr>
            <w:tcW w:w="900" w:type="dxa"/>
            <w:noWrap/>
            <w:vAlign w:val="center"/>
          </w:tcPr>
          <w:p w14:paraId="4730F538" w14:textId="1DC007DA"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7</w:t>
            </w:r>
          </w:p>
        </w:tc>
        <w:tc>
          <w:tcPr>
            <w:tcW w:w="990" w:type="dxa"/>
            <w:noWrap/>
            <w:vAlign w:val="center"/>
          </w:tcPr>
          <w:p w14:paraId="3C3C36CB" w14:textId="787DD18F"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8%</w:t>
            </w:r>
          </w:p>
        </w:tc>
        <w:tc>
          <w:tcPr>
            <w:tcW w:w="990" w:type="dxa"/>
            <w:vAlign w:val="center"/>
          </w:tcPr>
          <w:p w14:paraId="6D0ECE3A" w14:textId="3DD2D4A0"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1</w:t>
            </w:r>
          </w:p>
        </w:tc>
        <w:tc>
          <w:tcPr>
            <w:tcW w:w="990" w:type="dxa"/>
            <w:vAlign w:val="center"/>
          </w:tcPr>
          <w:p w14:paraId="6C0A8805" w14:textId="2B11D10D"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b/>
                <w:bCs/>
                <w:kern w:val="0"/>
                <w:sz w:val="18"/>
                <w:szCs w:val="18"/>
                <w14:ligatures w14:val="none"/>
              </w:rPr>
              <w:t>33%</w:t>
            </w:r>
          </w:p>
        </w:tc>
        <w:tc>
          <w:tcPr>
            <w:tcW w:w="922" w:type="dxa"/>
            <w:vAlign w:val="center"/>
          </w:tcPr>
          <w:p w14:paraId="6B1118E2" w14:textId="13CBC8AC"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b/>
                <w:bCs/>
                <w:kern w:val="0"/>
                <w:sz w:val="18"/>
                <w:szCs w:val="18"/>
                <w14:ligatures w14:val="none"/>
              </w:rPr>
              <w:t>4</w:t>
            </w:r>
          </w:p>
        </w:tc>
        <w:tc>
          <w:tcPr>
            <w:tcW w:w="751" w:type="dxa"/>
            <w:vAlign w:val="center"/>
          </w:tcPr>
          <w:p w14:paraId="09F473B1" w14:textId="7CD4A8A3"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kern w:val="0"/>
                <w:sz w:val="18"/>
                <w:szCs w:val="18"/>
                <w14:ligatures w14:val="none"/>
              </w:rPr>
              <w:t>12</w:t>
            </w:r>
          </w:p>
        </w:tc>
        <w:tc>
          <w:tcPr>
            <w:tcW w:w="765" w:type="dxa"/>
            <w:vAlign w:val="center"/>
          </w:tcPr>
          <w:p w14:paraId="0206FBD6" w14:textId="7A21E941"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hAnsiTheme="majorBidi" w:cstheme="majorBidi"/>
                <w:sz w:val="18"/>
                <w:szCs w:val="18"/>
                <w:rtl/>
              </w:rPr>
              <w:t>الإمارات العربية المتحدة</w:t>
            </w:r>
          </w:p>
        </w:tc>
      </w:tr>
      <w:tr w:rsidR="002563BB" w:rsidRPr="007D6851" w14:paraId="0839845D" w14:textId="77777777" w:rsidTr="002563BB">
        <w:trPr>
          <w:trHeight w:val="300"/>
          <w:jc w:val="center"/>
        </w:trPr>
        <w:tc>
          <w:tcPr>
            <w:tcW w:w="832" w:type="dxa"/>
            <w:noWrap/>
            <w:vAlign w:val="center"/>
          </w:tcPr>
          <w:p w14:paraId="2238C757" w14:textId="2A9ACF56"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r w:rsidRPr="007D6851">
              <w:rPr>
                <w:rFonts w:asciiTheme="majorBidi" w:hAnsiTheme="majorBidi" w:cstheme="majorBidi"/>
                <w:sz w:val="18"/>
                <w:szCs w:val="18"/>
              </w:rPr>
              <w:t>2</w:t>
            </w:r>
          </w:p>
        </w:tc>
        <w:tc>
          <w:tcPr>
            <w:tcW w:w="963" w:type="dxa"/>
            <w:noWrap/>
            <w:vAlign w:val="center"/>
          </w:tcPr>
          <w:p w14:paraId="7744211B" w14:textId="5A485EE2"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p>
        </w:tc>
        <w:tc>
          <w:tcPr>
            <w:tcW w:w="900" w:type="dxa"/>
            <w:noWrap/>
            <w:vAlign w:val="center"/>
          </w:tcPr>
          <w:p w14:paraId="0BB6F41C" w14:textId="2E3FA276"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p>
        </w:tc>
        <w:tc>
          <w:tcPr>
            <w:tcW w:w="990" w:type="dxa"/>
            <w:noWrap/>
            <w:vAlign w:val="center"/>
          </w:tcPr>
          <w:p w14:paraId="04BF8DD9" w14:textId="0F0AD951"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p>
        </w:tc>
        <w:tc>
          <w:tcPr>
            <w:tcW w:w="832" w:type="dxa"/>
            <w:noWrap/>
            <w:vAlign w:val="center"/>
          </w:tcPr>
          <w:p w14:paraId="43B16FBC" w14:textId="430C69E9"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hAnsiTheme="majorBidi" w:cstheme="majorBidi"/>
                <w:sz w:val="18"/>
                <w:szCs w:val="18"/>
              </w:rPr>
              <w:t>5</w:t>
            </w:r>
          </w:p>
        </w:tc>
        <w:tc>
          <w:tcPr>
            <w:tcW w:w="1058" w:type="dxa"/>
            <w:noWrap/>
            <w:vAlign w:val="center"/>
          </w:tcPr>
          <w:p w14:paraId="09185817" w14:textId="64EA5E0F"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20%</w:t>
            </w:r>
          </w:p>
        </w:tc>
        <w:tc>
          <w:tcPr>
            <w:tcW w:w="900" w:type="dxa"/>
            <w:noWrap/>
            <w:vAlign w:val="center"/>
          </w:tcPr>
          <w:p w14:paraId="05F82733" w14:textId="6AFA020F"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1</w:t>
            </w:r>
          </w:p>
        </w:tc>
        <w:tc>
          <w:tcPr>
            <w:tcW w:w="990" w:type="dxa"/>
            <w:noWrap/>
            <w:vAlign w:val="center"/>
          </w:tcPr>
          <w:p w14:paraId="1C0495E3" w14:textId="0DDD4C65"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80%</w:t>
            </w:r>
          </w:p>
        </w:tc>
        <w:tc>
          <w:tcPr>
            <w:tcW w:w="990" w:type="dxa"/>
            <w:vAlign w:val="center"/>
          </w:tcPr>
          <w:p w14:paraId="76F6EE71" w14:textId="5C33DD35"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4</w:t>
            </w:r>
          </w:p>
        </w:tc>
        <w:tc>
          <w:tcPr>
            <w:tcW w:w="990" w:type="dxa"/>
            <w:vAlign w:val="center"/>
          </w:tcPr>
          <w:p w14:paraId="7A26621A" w14:textId="658D97B1"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b/>
                <w:bCs/>
                <w:kern w:val="0"/>
                <w:sz w:val="18"/>
                <w:szCs w:val="18"/>
                <w14:ligatures w14:val="none"/>
              </w:rPr>
              <w:t>0%</w:t>
            </w:r>
          </w:p>
        </w:tc>
        <w:tc>
          <w:tcPr>
            <w:tcW w:w="922" w:type="dxa"/>
            <w:vAlign w:val="center"/>
          </w:tcPr>
          <w:p w14:paraId="2D8E85CB" w14:textId="0BDE38F7"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b/>
                <w:bCs/>
                <w:kern w:val="0"/>
                <w:sz w:val="18"/>
                <w:szCs w:val="18"/>
                <w14:ligatures w14:val="none"/>
              </w:rPr>
              <w:t>0</w:t>
            </w:r>
          </w:p>
        </w:tc>
        <w:tc>
          <w:tcPr>
            <w:tcW w:w="751" w:type="dxa"/>
            <w:vAlign w:val="center"/>
          </w:tcPr>
          <w:p w14:paraId="4FAF8A72" w14:textId="05566696"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kern w:val="0"/>
                <w:sz w:val="18"/>
                <w:szCs w:val="18"/>
                <w14:ligatures w14:val="none"/>
              </w:rPr>
              <w:t>10</w:t>
            </w:r>
          </w:p>
        </w:tc>
        <w:tc>
          <w:tcPr>
            <w:tcW w:w="765" w:type="dxa"/>
            <w:vAlign w:val="center"/>
          </w:tcPr>
          <w:p w14:paraId="1C5F1F1E" w14:textId="56D56D70"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hAnsiTheme="majorBidi" w:cstheme="majorBidi"/>
                <w:sz w:val="18"/>
                <w:szCs w:val="18"/>
                <w:rtl/>
              </w:rPr>
              <w:t>العراق</w:t>
            </w:r>
          </w:p>
        </w:tc>
      </w:tr>
      <w:tr w:rsidR="002563BB" w:rsidRPr="007D6851" w14:paraId="70745564" w14:textId="77777777" w:rsidTr="002563BB">
        <w:trPr>
          <w:trHeight w:val="300"/>
          <w:jc w:val="center"/>
        </w:trPr>
        <w:tc>
          <w:tcPr>
            <w:tcW w:w="832" w:type="dxa"/>
            <w:noWrap/>
            <w:vAlign w:val="center"/>
          </w:tcPr>
          <w:p w14:paraId="21979BAF" w14:textId="1010EBBD"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r w:rsidRPr="007D6851">
              <w:rPr>
                <w:rFonts w:asciiTheme="majorBidi" w:hAnsiTheme="majorBidi" w:cstheme="majorBidi"/>
                <w:sz w:val="18"/>
                <w:szCs w:val="18"/>
              </w:rPr>
              <w:t>6</w:t>
            </w:r>
          </w:p>
        </w:tc>
        <w:tc>
          <w:tcPr>
            <w:tcW w:w="963" w:type="dxa"/>
            <w:noWrap/>
            <w:vAlign w:val="center"/>
          </w:tcPr>
          <w:p w14:paraId="503C4F61" w14:textId="6B1E833F"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r w:rsidRPr="007D6851">
              <w:rPr>
                <w:rFonts w:asciiTheme="majorBidi" w:hAnsiTheme="majorBidi" w:cstheme="majorBidi"/>
                <w:sz w:val="18"/>
                <w:szCs w:val="18"/>
              </w:rPr>
              <w:t>1</w:t>
            </w:r>
          </w:p>
        </w:tc>
        <w:tc>
          <w:tcPr>
            <w:tcW w:w="900" w:type="dxa"/>
            <w:noWrap/>
            <w:vAlign w:val="center"/>
          </w:tcPr>
          <w:p w14:paraId="34BE2F08" w14:textId="4942DAC3"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p>
        </w:tc>
        <w:tc>
          <w:tcPr>
            <w:tcW w:w="990" w:type="dxa"/>
            <w:noWrap/>
            <w:vAlign w:val="center"/>
          </w:tcPr>
          <w:p w14:paraId="7F1F03DE" w14:textId="2BCF42CF"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p>
        </w:tc>
        <w:tc>
          <w:tcPr>
            <w:tcW w:w="832" w:type="dxa"/>
            <w:noWrap/>
            <w:vAlign w:val="center"/>
          </w:tcPr>
          <w:p w14:paraId="63E4642A" w14:textId="4E47FA7E"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hAnsiTheme="majorBidi" w:cstheme="majorBidi"/>
                <w:sz w:val="18"/>
                <w:szCs w:val="18"/>
              </w:rPr>
              <w:t>3</w:t>
            </w:r>
          </w:p>
        </w:tc>
        <w:tc>
          <w:tcPr>
            <w:tcW w:w="1058" w:type="dxa"/>
            <w:noWrap/>
            <w:vAlign w:val="center"/>
          </w:tcPr>
          <w:p w14:paraId="4BE39DA9" w14:textId="0E275133"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67%</w:t>
            </w:r>
          </w:p>
        </w:tc>
        <w:tc>
          <w:tcPr>
            <w:tcW w:w="900" w:type="dxa"/>
            <w:noWrap/>
            <w:vAlign w:val="center"/>
          </w:tcPr>
          <w:p w14:paraId="762446A4" w14:textId="142DE310"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4</w:t>
            </w:r>
          </w:p>
        </w:tc>
        <w:tc>
          <w:tcPr>
            <w:tcW w:w="990" w:type="dxa"/>
            <w:noWrap/>
            <w:vAlign w:val="center"/>
          </w:tcPr>
          <w:p w14:paraId="68B6F125" w14:textId="7DC87277"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17%</w:t>
            </w:r>
          </w:p>
        </w:tc>
        <w:tc>
          <w:tcPr>
            <w:tcW w:w="990" w:type="dxa"/>
            <w:vAlign w:val="center"/>
          </w:tcPr>
          <w:p w14:paraId="4D4E041D" w14:textId="4CBA2759"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1</w:t>
            </w:r>
          </w:p>
        </w:tc>
        <w:tc>
          <w:tcPr>
            <w:tcW w:w="990" w:type="dxa"/>
            <w:vAlign w:val="center"/>
          </w:tcPr>
          <w:p w14:paraId="4500A70C" w14:textId="04015572"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b/>
                <w:bCs/>
                <w:kern w:val="0"/>
                <w:sz w:val="18"/>
                <w:szCs w:val="18"/>
                <w14:ligatures w14:val="none"/>
              </w:rPr>
              <w:t>17%</w:t>
            </w:r>
          </w:p>
        </w:tc>
        <w:tc>
          <w:tcPr>
            <w:tcW w:w="922" w:type="dxa"/>
            <w:vAlign w:val="center"/>
          </w:tcPr>
          <w:p w14:paraId="45156162" w14:textId="673C2455"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b/>
                <w:bCs/>
                <w:kern w:val="0"/>
                <w:sz w:val="18"/>
                <w:szCs w:val="18"/>
                <w14:ligatures w14:val="none"/>
              </w:rPr>
              <w:t>1</w:t>
            </w:r>
          </w:p>
        </w:tc>
        <w:tc>
          <w:tcPr>
            <w:tcW w:w="751" w:type="dxa"/>
            <w:vAlign w:val="center"/>
          </w:tcPr>
          <w:p w14:paraId="6045C743" w14:textId="5EAA3539"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kern w:val="0"/>
                <w:sz w:val="18"/>
                <w:szCs w:val="18"/>
                <w14:ligatures w14:val="none"/>
              </w:rPr>
              <w:t>9</w:t>
            </w:r>
          </w:p>
        </w:tc>
        <w:tc>
          <w:tcPr>
            <w:tcW w:w="765" w:type="dxa"/>
            <w:vAlign w:val="center"/>
          </w:tcPr>
          <w:p w14:paraId="6FFA4D4C" w14:textId="1AE055E3"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hAnsiTheme="majorBidi" w:cstheme="majorBidi"/>
                <w:sz w:val="18"/>
                <w:szCs w:val="18"/>
                <w:rtl/>
              </w:rPr>
              <w:t>لبنان</w:t>
            </w:r>
          </w:p>
        </w:tc>
      </w:tr>
      <w:tr w:rsidR="002563BB" w:rsidRPr="007D6851" w14:paraId="19717AD8" w14:textId="77777777" w:rsidTr="002563BB">
        <w:trPr>
          <w:trHeight w:val="300"/>
          <w:jc w:val="center"/>
        </w:trPr>
        <w:tc>
          <w:tcPr>
            <w:tcW w:w="832" w:type="dxa"/>
            <w:noWrap/>
            <w:vAlign w:val="center"/>
          </w:tcPr>
          <w:p w14:paraId="39FCD60A" w14:textId="74306ECC"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r w:rsidRPr="007D6851">
              <w:rPr>
                <w:rFonts w:asciiTheme="majorBidi" w:hAnsiTheme="majorBidi" w:cstheme="majorBidi"/>
                <w:sz w:val="18"/>
                <w:szCs w:val="18"/>
              </w:rPr>
              <w:lastRenderedPageBreak/>
              <w:t>4</w:t>
            </w:r>
          </w:p>
        </w:tc>
        <w:tc>
          <w:tcPr>
            <w:tcW w:w="963" w:type="dxa"/>
            <w:noWrap/>
            <w:vAlign w:val="center"/>
          </w:tcPr>
          <w:p w14:paraId="33AC0916" w14:textId="0C9DF882"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r w:rsidRPr="007D6851">
              <w:rPr>
                <w:rFonts w:asciiTheme="majorBidi" w:hAnsiTheme="majorBidi" w:cstheme="majorBidi"/>
                <w:sz w:val="18"/>
                <w:szCs w:val="18"/>
              </w:rPr>
              <w:t>1</w:t>
            </w:r>
          </w:p>
        </w:tc>
        <w:tc>
          <w:tcPr>
            <w:tcW w:w="900" w:type="dxa"/>
            <w:noWrap/>
            <w:vAlign w:val="center"/>
          </w:tcPr>
          <w:p w14:paraId="69E56775" w14:textId="1ED7AE4C"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p>
        </w:tc>
        <w:tc>
          <w:tcPr>
            <w:tcW w:w="990" w:type="dxa"/>
            <w:noWrap/>
            <w:vAlign w:val="center"/>
          </w:tcPr>
          <w:p w14:paraId="20BEE4DF" w14:textId="54E636F8"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p>
        </w:tc>
        <w:tc>
          <w:tcPr>
            <w:tcW w:w="832" w:type="dxa"/>
            <w:noWrap/>
            <w:vAlign w:val="center"/>
          </w:tcPr>
          <w:p w14:paraId="565F1208" w14:textId="3A618E5D"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hAnsiTheme="majorBidi" w:cstheme="majorBidi"/>
                <w:sz w:val="18"/>
                <w:szCs w:val="18"/>
              </w:rPr>
              <w:t>3</w:t>
            </w:r>
          </w:p>
        </w:tc>
        <w:tc>
          <w:tcPr>
            <w:tcW w:w="1058" w:type="dxa"/>
            <w:noWrap/>
            <w:vAlign w:val="center"/>
          </w:tcPr>
          <w:p w14:paraId="1843A0A3" w14:textId="1562CCA6"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100%</w:t>
            </w:r>
          </w:p>
        </w:tc>
        <w:tc>
          <w:tcPr>
            <w:tcW w:w="900" w:type="dxa"/>
            <w:noWrap/>
            <w:vAlign w:val="center"/>
          </w:tcPr>
          <w:p w14:paraId="75765DFC" w14:textId="3F6CA45F"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2</w:t>
            </w:r>
          </w:p>
        </w:tc>
        <w:tc>
          <w:tcPr>
            <w:tcW w:w="990" w:type="dxa"/>
            <w:noWrap/>
            <w:vAlign w:val="center"/>
          </w:tcPr>
          <w:p w14:paraId="59008568" w14:textId="0DDC2CC7"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0%</w:t>
            </w:r>
          </w:p>
        </w:tc>
        <w:tc>
          <w:tcPr>
            <w:tcW w:w="990" w:type="dxa"/>
            <w:vAlign w:val="center"/>
          </w:tcPr>
          <w:p w14:paraId="040AC02D" w14:textId="1C846D28"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0</w:t>
            </w:r>
          </w:p>
        </w:tc>
        <w:tc>
          <w:tcPr>
            <w:tcW w:w="990" w:type="dxa"/>
            <w:vAlign w:val="center"/>
          </w:tcPr>
          <w:p w14:paraId="2B7B2636" w14:textId="4237985B"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b/>
                <w:bCs/>
                <w:kern w:val="0"/>
                <w:sz w:val="18"/>
                <w:szCs w:val="18"/>
                <w14:ligatures w14:val="none"/>
              </w:rPr>
              <w:t>0%</w:t>
            </w:r>
          </w:p>
        </w:tc>
        <w:tc>
          <w:tcPr>
            <w:tcW w:w="922" w:type="dxa"/>
            <w:vAlign w:val="center"/>
          </w:tcPr>
          <w:p w14:paraId="2E75B15F" w14:textId="094AD176"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b/>
                <w:bCs/>
                <w:kern w:val="0"/>
                <w:sz w:val="18"/>
                <w:szCs w:val="18"/>
                <w14:ligatures w14:val="none"/>
              </w:rPr>
              <w:t>0</w:t>
            </w:r>
          </w:p>
        </w:tc>
        <w:tc>
          <w:tcPr>
            <w:tcW w:w="751" w:type="dxa"/>
            <w:vAlign w:val="center"/>
          </w:tcPr>
          <w:p w14:paraId="7422557C" w14:textId="42C8B668"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kern w:val="0"/>
                <w:sz w:val="18"/>
                <w:szCs w:val="18"/>
                <w14:ligatures w14:val="none"/>
              </w:rPr>
              <w:t>5</w:t>
            </w:r>
          </w:p>
        </w:tc>
        <w:tc>
          <w:tcPr>
            <w:tcW w:w="765" w:type="dxa"/>
            <w:vAlign w:val="center"/>
          </w:tcPr>
          <w:p w14:paraId="64367D4A" w14:textId="5EA94C79"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hAnsiTheme="majorBidi" w:cstheme="majorBidi"/>
                <w:sz w:val="18"/>
                <w:szCs w:val="18"/>
                <w:rtl/>
              </w:rPr>
              <w:t>عمان</w:t>
            </w:r>
          </w:p>
        </w:tc>
      </w:tr>
      <w:tr w:rsidR="002563BB" w:rsidRPr="007D6851" w14:paraId="266A0B26" w14:textId="77777777" w:rsidTr="002563BB">
        <w:trPr>
          <w:trHeight w:val="300"/>
          <w:jc w:val="center"/>
        </w:trPr>
        <w:tc>
          <w:tcPr>
            <w:tcW w:w="832" w:type="dxa"/>
            <w:noWrap/>
            <w:vAlign w:val="center"/>
          </w:tcPr>
          <w:p w14:paraId="318266B8" w14:textId="011790B5"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r w:rsidRPr="007D6851">
              <w:rPr>
                <w:rFonts w:asciiTheme="majorBidi" w:hAnsiTheme="majorBidi" w:cstheme="majorBidi"/>
                <w:sz w:val="18"/>
                <w:szCs w:val="18"/>
              </w:rPr>
              <w:t>1</w:t>
            </w:r>
          </w:p>
        </w:tc>
        <w:tc>
          <w:tcPr>
            <w:tcW w:w="963" w:type="dxa"/>
            <w:noWrap/>
            <w:vAlign w:val="center"/>
          </w:tcPr>
          <w:p w14:paraId="72AB67CC" w14:textId="70EDF426"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p>
        </w:tc>
        <w:tc>
          <w:tcPr>
            <w:tcW w:w="900" w:type="dxa"/>
            <w:noWrap/>
            <w:vAlign w:val="center"/>
          </w:tcPr>
          <w:p w14:paraId="34B9FDD6" w14:textId="7B6BC83E"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p>
        </w:tc>
        <w:tc>
          <w:tcPr>
            <w:tcW w:w="990" w:type="dxa"/>
            <w:noWrap/>
            <w:vAlign w:val="center"/>
          </w:tcPr>
          <w:p w14:paraId="5E4BD6FA" w14:textId="050A6906"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p>
        </w:tc>
        <w:tc>
          <w:tcPr>
            <w:tcW w:w="832" w:type="dxa"/>
            <w:noWrap/>
            <w:vAlign w:val="center"/>
          </w:tcPr>
          <w:p w14:paraId="1E8325AA" w14:textId="4B9F506A"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hAnsiTheme="majorBidi" w:cstheme="majorBidi"/>
                <w:sz w:val="18"/>
                <w:szCs w:val="18"/>
              </w:rPr>
              <w:t>1</w:t>
            </w:r>
          </w:p>
        </w:tc>
        <w:tc>
          <w:tcPr>
            <w:tcW w:w="1058" w:type="dxa"/>
            <w:noWrap/>
            <w:vAlign w:val="center"/>
          </w:tcPr>
          <w:p w14:paraId="2848B35D" w14:textId="0A51BBD9"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0%</w:t>
            </w:r>
          </w:p>
        </w:tc>
        <w:tc>
          <w:tcPr>
            <w:tcW w:w="900" w:type="dxa"/>
            <w:noWrap/>
            <w:vAlign w:val="center"/>
          </w:tcPr>
          <w:p w14:paraId="0815D101" w14:textId="45EA95E5"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0</w:t>
            </w:r>
          </w:p>
        </w:tc>
        <w:tc>
          <w:tcPr>
            <w:tcW w:w="990" w:type="dxa"/>
            <w:noWrap/>
            <w:vAlign w:val="center"/>
          </w:tcPr>
          <w:p w14:paraId="47FFBB26" w14:textId="52AE9759"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67%</w:t>
            </w:r>
          </w:p>
        </w:tc>
        <w:tc>
          <w:tcPr>
            <w:tcW w:w="990" w:type="dxa"/>
            <w:vAlign w:val="center"/>
          </w:tcPr>
          <w:p w14:paraId="38BB8BF4" w14:textId="1F5C599F"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2</w:t>
            </w:r>
          </w:p>
        </w:tc>
        <w:tc>
          <w:tcPr>
            <w:tcW w:w="990" w:type="dxa"/>
            <w:vAlign w:val="center"/>
          </w:tcPr>
          <w:p w14:paraId="0DF4DFBE" w14:textId="69DCBFC3"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b/>
                <w:bCs/>
                <w:kern w:val="0"/>
                <w:sz w:val="18"/>
                <w:szCs w:val="18"/>
                <w14:ligatures w14:val="none"/>
              </w:rPr>
              <w:t>33%</w:t>
            </w:r>
          </w:p>
        </w:tc>
        <w:tc>
          <w:tcPr>
            <w:tcW w:w="922" w:type="dxa"/>
            <w:vAlign w:val="center"/>
          </w:tcPr>
          <w:p w14:paraId="0638362C" w14:textId="165243A8"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b/>
                <w:bCs/>
                <w:kern w:val="0"/>
                <w:sz w:val="18"/>
                <w:szCs w:val="18"/>
                <w14:ligatures w14:val="none"/>
              </w:rPr>
              <w:t>1</w:t>
            </w:r>
          </w:p>
        </w:tc>
        <w:tc>
          <w:tcPr>
            <w:tcW w:w="751" w:type="dxa"/>
            <w:vAlign w:val="center"/>
          </w:tcPr>
          <w:p w14:paraId="3582E7AA" w14:textId="290A806F"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kern w:val="0"/>
                <w:sz w:val="18"/>
                <w:szCs w:val="18"/>
                <w14:ligatures w14:val="none"/>
              </w:rPr>
              <w:t>4</w:t>
            </w:r>
          </w:p>
        </w:tc>
        <w:tc>
          <w:tcPr>
            <w:tcW w:w="765" w:type="dxa"/>
            <w:vAlign w:val="center"/>
          </w:tcPr>
          <w:p w14:paraId="79FE28A4" w14:textId="0C7606E1"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hAnsiTheme="majorBidi" w:cstheme="majorBidi"/>
                <w:sz w:val="18"/>
                <w:szCs w:val="18"/>
                <w:rtl/>
              </w:rPr>
              <w:t>فلسطين</w:t>
            </w:r>
          </w:p>
        </w:tc>
      </w:tr>
      <w:tr w:rsidR="002563BB" w:rsidRPr="007D6851" w14:paraId="52D09F9C" w14:textId="77777777" w:rsidTr="002563BB">
        <w:trPr>
          <w:trHeight w:val="300"/>
          <w:jc w:val="center"/>
        </w:trPr>
        <w:tc>
          <w:tcPr>
            <w:tcW w:w="832" w:type="dxa"/>
            <w:noWrap/>
            <w:vAlign w:val="center"/>
          </w:tcPr>
          <w:p w14:paraId="4D3A761D" w14:textId="00172854"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r w:rsidRPr="007D6851">
              <w:rPr>
                <w:rFonts w:asciiTheme="majorBidi" w:hAnsiTheme="majorBidi" w:cstheme="majorBidi"/>
                <w:sz w:val="18"/>
                <w:szCs w:val="18"/>
              </w:rPr>
              <w:t>3</w:t>
            </w:r>
          </w:p>
        </w:tc>
        <w:tc>
          <w:tcPr>
            <w:tcW w:w="963" w:type="dxa"/>
            <w:noWrap/>
            <w:vAlign w:val="center"/>
          </w:tcPr>
          <w:p w14:paraId="56D2110C" w14:textId="34062DEA"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p>
        </w:tc>
        <w:tc>
          <w:tcPr>
            <w:tcW w:w="900" w:type="dxa"/>
            <w:noWrap/>
            <w:vAlign w:val="center"/>
          </w:tcPr>
          <w:p w14:paraId="53E4E362" w14:textId="1E18AF34"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p>
        </w:tc>
        <w:tc>
          <w:tcPr>
            <w:tcW w:w="990" w:type="dxa"/>
            <w:noWrap/>
            <w:vAlign w:val="center"/>
          </w:tcPr>
          <w:p w14:paraId="0EF40145" w14:textId="49A6C677"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p>
        </w:tc>
        <w:tc>
          <w:tcPr>
            <w:tcW w:w="832" w:type="dxa"/>
            <w:noWrap/>
            <w:vAlign w:val="center"/>
          </w:tcPr>
          <w:p w14:paraId="41E15F4D" w14:textId="39DCC90D"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hAnsiTheme="majorBidi" w:cstheme="majorBidi"/>
                <w:sz w:val="18"/>
                <w:szCs w:val="18"/>
              </w:rPr>
              <w:t>0</w:t>
            </w:r>
          </w:p>
        </w:tc>
        <w:tc>
          <w:tcPr>
            <w:tcW w:w="1058" w:type="dxa"/>
            <w:noWrap/>
            <w:vAlign w:val="center"/>
          </w:tcPr>
          <w:p w14:paraId="7E11DF64" w14:textId="7CA02881"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67%</w:t>
            </w:r>
          </w:p>
        </w:tc>
        <w:tc>
          <w:tcPr>
            <w:tcW w:w="900" w:type="dxa"/>
            <w:noWrap/>
            <w:vAlign w:val="center"/>
          </w:tcPr>
          <w:p w14:paraId="0EB3F80A" w14:textId="538553AC"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2</w:t>
            </w:r>
          </w:p>
        </w:tc>
        <w:tc>
          <w:tcPr>
            <w:tcW w:w="990" w:type="dxa"/>
            <w:noWrap/>
            <w:vAlign w:val="center"/>
          </w:tcPr>
          <w:p w14:paraId="293F6316" w14:textId="0EF10EFF"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0%</w:t>
            </w:r>
          </w:p>
        </w:tc>
        <w:tc>
          <w:tcPr>
            <w:tcW w:w="990" w:type="dxa"/>
            <w:vAlign w:val="center"/>
          </w:tcPr>
          <w:p w14:paraId="7FC91975" w14:textId="34E6E42E"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0</w:t>
            </w:r>
          </w:p>
        </w:tc>
        <w:tc>
          <w:tcPr>
            <w:tcW w:w="990" w:type="dxa"/>
            <w:vAlign w:val="center"/>
          </w:tcPr>
          <w:p w14:paraId="60E28EDE" w14:textId="54B57A79"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b/>
                <w:bCs/>
                <w:kern w:val="0"/>
                <w:sz w:val="18"/>
                <w:szCs w:val="18"/>
                <w14:ligatures w14:val="none"/>
              </w:rPr>
              <w:t>33%</w:t>
            </w:r>
          </w:p>
        </w:tc>
        <w:tc>
          <w:tcPr>
            <w:tcW w:w="922" w:type="dxa"/>
            <w:vAlign w:val="center"/>
          </w:tcPr>
          <w:p w14:paraId="6E8FD41B" w14:textId="6CFA48D0"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b/>
                <w:bCs/>
                <w:kern w:val="0"/>
                <w:sz w:val="18"/>
                <w:szCs w:val="18"/>
                <w14:ligatures w14:val="none"/>
              </w:rPr>
              <w:t>1</w:t>
            </w:r>
          </w:p>
        </w:tc>
        <w:tc>
          <w:tcPr>
            <w:tcW w:w="751" w:type="dxa"/>
            <w:vAlign w:val="center"/>
          </w:tcPr>
          <w:p w14:paraId="1EC8FA82" w14:textId="12EDF533"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kern w:val="0"/>
                <w:sz w:val="18"/>
                <w:szCs w:val="18"/>
                <w14:ligatures w14:val="none"/>
              </w:rPr>
              <w:t>3</w:t>
            </w:r>
          </w:p>
        </w:tc>
        <w:tc>
          <w:tcPr>
            <w:tcW w:w="765" w:type="dxa"/>
            <w:vAlign w:val="center"/>
          </w:tcPr>
          <w:p w14:paraId="1F3F19E1" w14:textId="77926678"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hAnsiTheme="majorBidi" w:cstheme="majorBidi"/>
                <w:sz w:val="18"/>
                <w:szCs w:val="18"/>
                <w:rtl/>
              </w:rPr>
              <w:t>الكويت</w:t>
            </w:r>
          </w:p>
        </w:tc>
      </w:tr>
      <w:tr w:rsidR="002563BB" w:rsidRPr="007D6851" w14:paraId="51358BEB" w14:textId="77777777" w:rsidTr="002563BB">
        <w:trPr>
          <w:trHeight w:val="300"/>
          <w:jc w:val="center"/>
        </w:trPr>
        <w:tc>
          <w:tcPr>
            <w:tcW w:w="832" w:type="dxa"/>
            <w:noWrap/>
            <w:vAlign w:val="center"/>
          </w:tcPr>
          <w:p w14:paraId="2887F977" w14:textId="1372D751"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r w:rsidRPr="007D6851">
              <w:rPr>
                <w:rFonts w:asciiTheme="majorBidi" w:hAnsiTheme="majorBidi" w:cstheme="majorBidi"/>
                <w:sz w:val="18"/>
                <w:szCs w:val="18"/>
              </w:rPr>
              <w:t>3</w:t>
            </w:r>
          </w:p>
        </w:tc>
        <w:tc>
          <w:tcPr>
            <w:tcW w:w="963" w:type="dxa"/>
            <w:noWrap/>
            <w:vAlign w:val="center"/>
          </w:tcPr>
          <w:p w14:paraId="037A2340" w14:textId="64FD3552"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p>
        </w:tc>
        <w:tc>
          <w:tcPr>
            <w:tcW w:w="900" w:type="dxa"/>
            <w:noWrap/>
            <w:vAlign w:val="center"/>
          </w:tcPr>
          <w:p w14:paraId="7FA6F9A1" w14:textId="3737712A"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p>
        </w:tc>
        <w:tc>
          <w:tcPr>
            <w:tcW w:w="990" w:type="dxa"/>
            <w:noWrap/>
            <w:vAlign w:val="center"/>
          </w:tcPr>
          <w:p w14:paraId="43C39C36" w14:textId="033F8755"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p>
        </w:tc>
        <w:tc>
          <w:tcPr>
            <w:tcW w:w="832" w:type="dxa"/>
            <w:noWrap/>
            <w:vAlign w:val="center"/>
          </w:tcPr>
          <w:p w14:paraId="424C8DDF" w14:textId="6619C9B1"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hAnsiTheme="majorBidi" w:cstheme="majorBidi"/>
                <w:sz w:val="18"/>
                <w:szCs w:val="18"/>
              </w:rPr>
              <w:t>0</w:t>
            </w:r>
          </w:p>
        </w:tc>
        <w:tc>
          <w:tcPr>
            <w:tcW w:w="1058" w:type="dxa"/>
            <w:noWrap/>
            <w:vAlign w:val="center"/>
          </w:tcPr>
          <w:p w14:paraId="0DEB7E14" w14:textId="273ED14E"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0%</w:t>
            </w:r>
          </w:p>
        </w:tc>
        <w:tc>
          <w:tcPr>
            <w:tcW w:w="900" w:type="dxa"/>
            <w:noWrap/>
            <w:vAlign w:val="center"/>
          </w:tcPr>
          <w:p w14:paraId="1E50857B" w14:textId="3CE7D363"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0</w:t>
            </w:r>
          </w:p>
        </w:tc>
        <w:tc>
          <w:tcPr>
            <w:tcW w:w="990" w:type="dxa"/>
            <w:noWrap/>
            <w:vAlign w:val="center"/>
          </w:tcPr>
          <w:p w14:paraId="121D8CB7" w14:textId="50D9020F"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33%</w:t>
            </w:r>
          </w:p>
        </w:tc>
        <w:tc>
          <w:tcPr>
            <w:tcW w:w="990" w:type="dxa"/>
            <w:vAlign w:val="center"/>
          </w:tcPr>
          <w:p w14:paraId="12ABF178" w14:textId="18CC9420"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1</w:t>
            </w:r>
          </w:p>
        </w:tc>
        <w:tc>
          <w:tcPr>
            <w:tcW w:w="990" w:type="dxa"/>
            <w:vAlign w:val="center"/>
          </w:tcPr>
          <w:p w14:paraId="695B49C7" w14:textId="51285D9B"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b/>
                <w:bCs/>
                <w:kern w:val="0"/>
                <w:sz w:val="18"/>
                <w:szCs w:val="18"/>
                <w14:ligatures w14:val="none"/>
              </w:rPr>
              <w:t>67%</w:t>
            </w:r>
          </w:p>
        </w:tc>
        <w:tc>
          <w:tcPr>
            <w:tcW w:w="922" w:type="dxa"/>
            <w:vAlign w:val="center"/>
          </w:tcPr>
          <w:p w14:paraId="6E2A588B" w14:textId="58C84A06"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b/>
                <w:bCs/>
                <w:kern w:val="0"/>
                <w:sz w:val="18"/>
                <w:szCs w:val="18"/>
                <w14:ligatures w14:val="none"/>
              </w:rPr>
              <w:t>2</w:t>
            </w:r>
          </w:p>
        </w:tc>
        <w:tc>
          <w:tcPr>
            <w:tcW w:w="751" w:type="dxa"/>
            <w:vAlign w:val="center"/>
          </w:tcPr>
          <w:p w14:paraId="6993B2FF" w14:textId="4DE454F5"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kern w:val="0"/>
                <w:sz w:val="18"/>
                <w:szCs w:val="18"/>
                <w14:ligatures w14:val="none"/>
              </w:rPr>
              <w:t>3</w:t>
            </w:r>
          </w:p>
        </w:tc>
        <w:tc>
          <w:tcPr>
            <w:tcW w:w="765" w:type="dxa"/>
            <w:vAlign w:val="center"/>
          </w:tcPr>
          <w:p w14:paraId="6246CD0E" w14:textId="2D7F67AC"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hAnsiTheme="majorBidi" w:cstheme="majorBidi"/>
                <w:sz w:val="18"/>
                <w:szCs w:val="18"/>
                <w:rtl/>
              </w:rPr>
              <w:t>البحرين</w:t>
            </w:r>
          </w:p>
        </w:tc>
      </w:tr>
      <w:tr w:rsidR="002563BB" w:rsidRPr="007D6851" w14:paraId="228E9CAE" w14:textId="77777777" w:rsidTr="002563BB">
        <w:trPr>
          <w:trHeight w:val="300"/>
          <w:jc w:val="center"/>
        </w:trPr>
        <w:tc>
          <w:tcPr>
            <w:tcW w:w="832" w:type="dxa"/>
            <w:noWrap/>
            <w:vAlign w:val="center"/>
          </w:tcPr>
          <w:p w14:paraId="0E459D8D" w14:textId="37BAF143"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r w:rsidRPr="007D6851">
              <w:rPr>
                <w:rFonts w:asciiTheme="majorBidi" w:hAnsiTheme="majorBidi" w:cstheme="majorBidi"/>
                <w:sz w:val="18"/>
                <w:szCs w:val="18"/>
              </w:rPr>
              <w:t>2</w:t>
            </w:r>
          </w:p>
        </w:tc>
        <w:tc>
          <w:tcPr>
            <w:tcW w:w="963" w:type="dxa"/>
            <w:noWrap/>
            <w:vAlign w:val="center"/>
          </w:tcPr>
          <w:p w14:paraId="1FB9E245" w14:textId="23534701"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r w:rsidRPr="007D6851">
              <w:rPr>
                <w:rFonts w:asciiTheme="majorBidi" w:hAnsiTheme="majorBidi" w:cstheme="majorBidi"/>
                <w:sz w:val="18"/>
                <w:szCs w:val="18"/>
              </w:rPr>
              <w:t>2</w:t>
            </w:r>
          </w:p>
        </w:tc>
        <w:tc>
          <w:tcPr>
            <w:tcW w:w="900" w:type="dxa"/>
            <w:noWrap/>
            <w:vAlign w:val="center"/>
          </w:tcPr>
          <w:p w14:paraId="392A45D0" w14:textId="54C13E06"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hAnsiTheme="majorBidi" w:cstheme="majorBidi"/>
                <w:sz w:val="18"/>
                <w:szCs w:val="18"/>
              </w:rPr>
              <w:t>1</w:t>
            </w:r>
          </w:p>
        </w:tc>
        <w:tc>
          <w:tcPr>
            <w:tcW w:w="990" w:type="dxa"/>
            <w:noWrap/>
            <w:vAlign w:val="center"/>
          </w:tcPr>
          <w:p w14:paraId="25C500C0" w14:textId="49423B9D"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p>
        </w:tc>
        <w:tc>
          <w:tcPr>
            <w:tcW w:w="832" w:type="dxa"/>
            <w:noWrap/>
            <w:vAlign w:val="center"/>
          </w:tcPr>
          <w:p w14:paraId="11BA8478" w14:textId="065B8091"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hAnsiTheme="majorBidi" w:cstheme="majorBidi"/>
                <w:sz w:val="18"/>
                <w:szCs w:val="18"/>
              </w:rPr>
              <w:t>0</w:t>
            </w:r>
          </w:p>
        </w:tc>
        <w:tc>
          <w:tcPr>
            <w:tcW w:w="1058" w:type="dxa"/>
            <w:noWrap/>
            <w:vAlign w:val="center"/>
          </w:tcPr>
          <w:p w14:paraId="3B78A458" w14:textId="2FF05B4E"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50%</w:t>
            </w:r>
          </w:p>
        </w:tc>
        <w:tc>
          <w:tcPr>
            <w:tcW w:w="900" w:type="dxa"/>
            <w:noWrap/>
            <w:vAlign w:val="center"/>
          </w:tcPr>
          <w:p w14:paraId="1E459904" w14:textId="24A55801"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1</w:t>
            </w:r>
          </w:p>
        </w:tc>
        <w:tc>
          <w:tcPr>
            <w:tcW w:w="990" w:type="dxa"/>
            <w:noWrap/>
            <w:vAlign w:val="center"/>
          </w:tcPr>
          <w:p w14:paraId="6F0BE825" w14:textId="3030E6D9"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0%</w:t>
            </w:r>
          </w:p>
        </w:tc>
        <w:tc>
          <w:tcPr>
            <w:tcW w:w="990" w:type="dxa"/>
            <w:vAlign w:val="center"/>
          </w:tcPr>
          <w:p w14:paraId="36D5CE66" w14:textId="7B5B5A2D"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0</w:t>
            </w:r>
          </w:p>
        </w:tc>
        <w:tc>
          <w:tcPr>
            <w:tcW w:w="990" w:type="dxa"/>
            <w:vAlign w:val="center"/>
          </w:tcPr>
          <w:p w14:paraId="435BFBBE" w14:textId="149BE17F"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b/>
                <w:bCs/>
                <w:kern w:val="0"/>
                <w:sz w:val="18"/>
                <w:szCs w:val="18"/>
                <w14:ligatures w14:val="none"/>
              </w:rPr>
              <w:t>50%</w:t>
            </w:r>
          </w:p>
        </w:tc>
        <w:tc>
          <w:tcPr>
            <w:tcW w:w="922" w:type="dxa"/>
            <w:vAlign w:val="center"/>
          </w:tcPr>
          <w:p w14:paraId="3AD575F3" w14:textId="16CCA8C4"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b/>
                <w:bCs/>
                <w:kern w:val="0"/>
                <w:sz w:val="18"/>
                <w:szCs w:val="18"/>
                <w14:ligatures w14:val="none"/>
              </w:rPr>
              <w:t>1</w:t>
            </w:r>
          </w:p>
        </w:tc>
        <w:tc>
          <w:tcPr>
            <w:tcW w:w="751" w:type="dxa"/>
            <w:vAlign w:val="center"/>
          </w:tcPr>
          <w:p w14:paraId="2A1AC185" w14:textId="4B9C1405"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kern w:val="0"/>
                <w:sz w:val="18"/>
                <w:szCs w:val="18"/>
                <w14:ligatures w14:val="none"/>
              </w:rPr>
              <w:t>2</w:t>
            </w:r>
          </w:p>
        </w:tc>
        <w:tc>
          <w:tcPr>
            <w:tcW w:w="765" w:type="dxa"/>
            <w:vAlign w:val="center"/>
          </w:tcPr>
          <w:p w14:paraId="5F7EE7C7" w14:textId="7116EFF7"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hAnsiTheme="majorBidi" w:cstheme="majorBidi"/>
                <w:sz w:val="18"/>
                <w:szCs w:val="18"/>
                <w:rtl/>
              </w:rPr>
              <w:t>قطر</w:t>
            </w:r>
          </w:p>
        </w:tc>
      </w:tr>
      <w:tr w:rsidR="002563BB" w:rsidRPr="007D6851" w14:paraId="0B49C5B2" w14:textId="77777777" w:rsidTr="002563BB">
        <w:trPr>
          <w:trHeight w:val="300"/>
          <w:jc w:val="center"/>
        </w:trPr>
        <w:tc>
          <w:tcPr>
            <w:tcW w:w="832" w:type="dxa"/>
            <w:noWrap/>
            <w:vAlign w:val="center"/>
          </w:tcPr>
          <w:p w14:paraId="541D7B74" w14:textId="628FA9BD"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p>
        </w:tc>
        <w:tc>
          <w:tcPr>
            <w:tcW w:w="963" w:type="dxa"/>
            <w:noWrap/>
            <w:vAlign w:val="center"/>
          </w:tcPr>
          <w:p w14:paraId="0A15EC7B" w14:textId="6C10FB90" w:rsidR="002563BB" w:rsidRPr="007D6851" w:rsidRDefault="002563BB" w:rsidP="002563BB">
            <w:pPr>
              <w:jc w:val="center"/>
              <w:textAlignment w:val="baseline"/>
              <w:rPr>
                <w:rFonts w:asciiTheme="majorBidi" w:eastAsia="Times New Roman" w:hAnsiTheme="majorBidi" w:cstheme="majorBidi"/>
                <w:kern w:val="0"/>
                <w:sz w:val="18"/>
                <w:szCs w:val="18"/>
                <w14:ligatures w14:val="none"/>
              </w:rPr>
            </w:pPr>
          </w:p>
        </w:tc>
        <w:tc>
          <w:tcPr>
            <w:tcW w:w="900" w:type="dxa"/>
            <w:noWrap/>
            <w:vAlign w:val="center"/>
          </w:tcPr>
          <w:p w14:paraId="061DEE46" w14:textId="450BADA2"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p>
        </w:tc>
        <w:tc>
          <w:tcPr>
            <w:tcW w:w="990" w:type="dxa"/>
            <w:noWrap/>
            <w:vAlign w:val="center"/>
          </w:tcPr>
          <w:p w14:paraId="454AA0C3" w14:textId="0C160D5F"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p>
        </w:tc>
        <w:tc>
          <w:tcPr>
            <w:tcW w:w="832" w:type="dxa"/>
            <w:noWrap/>
            <w:vAlign w:val="center"/>
          </w:tcPr>
          <w:p w14:paraId="5B062E8E" w14:textId="7F5FF86A"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hAnsiTheme="majorBidi" w:cstheme="majorBidi"/>
                <w:sz w:val="18"/>
                <w:szCs w:val="18"/>
              </w:rPr>
              <w:t>0</w:t>
            </w:r>
          </w:p>
        </w:tc>
        <w:tc>
          <w:tcPr>
            <w:tcW w:w="1058" w:type="dxa"/>
            <w:noWrap/>
            <w:vAlign w:val="center"/>
          </w:tcPr>
          <w:p w14:paraId="1734F600" w14:textId="32EB7B21"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0%</w:t>
            </w:r>
          </w:p>
        </w:tc>
        <w:tc>
          <w:tcPr>
            <w:tcW w:w="900" w:type="dxa"/>
            <w:noWrap/>
            <w:vAlign w:val="center"/>
          </w:tcPr>
          <w:p w14:paraId="65CE0D81" w14:textId="762DEC70"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0</w:t>
            </w:r>
          </w:p>
        </w:tc>
        <w:tc>
          <w:tcPr>
            <w:tcW w:w="990" w:type="dxa"/>
            <w:noWrap/>
            <w:vAlign w:val="center"/>
          </w:tcPr>
          <w:p w14:paraId="2CE8EDD9" w14:textId="5F14CDCD"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100%</w:t>
            </w:r>
          </w:p>
        </w:tc>
        <w:tc>
          <w:tcPr>
            <w:tcW w:w="990" w:type="dxa"/>
            <w:vAlign w:val="center"/>
          </w:tcPr>
          <w:p w14:paraId="7EF96B74" w14:textId="7A9F6648" w:rsidR="002563BB" w:rsidRPr="007D6851" w:rsidRDefault="002563BB" w:rsidP="002563BB">
            <w:pPr>
              <w:jc w:val="center"/>
              <w:textAlignment w:val="baseline"/>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14:ligatures w14:val="none"/>
              </w:rPr>
              <w:t>1</w:t>
            </w:r>
          </w:p>
        </w:tc>
        <w:tc>
          <w:tcPr>
            <w:tcW w:w="990" w:type="dxa"/>
            <w:vAlign w:val="center"/>
          </w:tcPr>
          <w:p w14:paraId="419C483D" w14:textId="3B2684FA"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b/>
                <w:bCs/>
                <w:kern w:val="0"/>
                <w:sz w:val="18"/>
                <w:szCs w:val="18"/>
                <w14:ligatures w14:val="none"/>
              </w:rPr>
              <w:t>0%</w:t>
            </w:r>
          </w:p>
        </w:tc>
        <w:tc>
          <w:tcPr>
            <w:tcW w:w="922" w:type="dxa"/>
            <w:vAlign w:val="center"/>
          </w:tcPr>
          <w:p w14:paraId="238C12D2" w14:textId="44731FD9"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b/>
                <w:bCs/>
                <w:kern w:val="0"/>
                <w:sz w:val="18"/>
                <w:szCs w:val="18"/>
                <w14:ligatures w14:val="none"/>
              </w:rPr>
              <w:t>0</w:t>
            </w:r>
          </w:p>
        </w:tc>
        <w:tc>
          <w:tcPr>
            <w:tcW w:w="751" w:type="dxa"/>
            <w:vAlign w:val="center"/>
          </w:tcPr>
          <w:p w14:paraId="4FBAC0C7" w14:textId="3DB8D590"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eastAsia="Times New Roman" w:hAnsiTheme="majorBidi" w:cstheme="majorBidi"/>
                <w:kern w:val="0"/>
                <w:sz w:val="18"/>
                <w:szCs w:val="18"/>
                <w14:ligatures w14:val="none"/>
              </w:rPr>
              <w:t>1</w:t>
            </w:r>
          </w:p>
        </w:tc>
        <w:tc>
          <w:tcPr>
            <w:tcW w:w="765" w:type="dxa"/>
            <w:vAlign w:val="center"/>
          </w:tcPr>
          <w:p w14:paraId="4A827EDD" w14:textId="3848069B" w:rsidR="002563BB" w:rsidRPr="007D6851" w:rsidRDefault="002563BB" w:rsidP="002563BB">
            <w:pPr>
              <w:jc w:val="center"/>
              <w:textAlignment w:val="baseline"/>
              <w:rPr>
                <w:rFonts w:asciiTheme="majorBidi" w:hAnsiTheme="majorBidi" w:cstheme="majorBidi"/>
                <w:sz w:val="18"/>
                <w:szCs w:val="18"/>
              </w:rPr>
            </w:pPr>
            <w:r w:rsidRPr="007D6851">
              <w:rPr>
                <w:rFonts w:asciiTheme="majorBidi" w:hAnsiTheme="majorBidi" w:cstheme="majorBidi"/>
                <w:sz w:val="18"/>
                <w:szCs w:val="18"/>
                <w:rtl/>
              </w:rPr>
              <w:t>سوريا</w:t>
            </w:r>
          </w:p>
        </w:tc>
      </w:tr>
    </w:tbl>
    <w:p w14:paraId="42E633CA" w14:textId="77777777" w:rsidR="00191206" w:rsidRPr="007D6851" w:rsidRDefault="00191206" w:rsidP="00191206">
      <w:pPr>
        <w:bidi/>
        <w:rPr>
          <w:rFonts w:asciiTheme="majorBidi" w:hAnsiTheme="majorBidi" w:cstheme="majorBidi"/>
          <w:sz w:val="24"/>
          <w:szCs w:val="24"/>
          <w:rtl/>
          <w:lang w:bidi="ar-EG"/>
        </w:rPr>
      </w:pPr>
    </w:p>
    <w:p w14:paraId="251EFF7D" w14:textId="7DB8C23C" w:rsidR="00CB6CB0" w:rsidRPr="007D6851" w:rsidRDefault="00CB6CB0" w:rsidP="00CB6CB0">
      <w:pPr>
        <w:bidi/>
        <w:rPr>
          <w:rFonts w:asciiTheme="majorBidi" w:hAnsiTheme="majorBidi" w:cstheme="majorBidi"/>
          <w:sz w:val="24"/>
          <w:szCs w:val="24"/>
          <w:rtl/>
          <w:lang w:bidi="ar-EG"/>
        </w:rPr>
      </w:pPr>
      <w:r w:rsidRPr="007D6851">
        <w:rPr>
          <w:rFonts w:asciiTheme="majorBidi" w:hAnsiTheme="majorBidi" w:cstheme="majorBidi"/>
          <w:b/>
          <w:bCs/>
          <w:sz w:val="24"/>
          <w:szCs w:val="24"/>
          <w:rtl/>
          <w:lang w:bidi="ar-EG"/>
        </w:rPr>
        <w:t>تابع سوتر قائلًا</w:t>
      </w:r>
      <w:r w:rsidRPr="007D6851">
        <w:rPr>
          <w:rFonts w:asciiTheme="majorBidi" w:hAnsiTheme="majorBidi" w:cstheme="majorBidi"/>
          <w:sz w:val="24"/>
          <w:szCs w:val="24"/>
          <w:rtl/>
          <w:lang w:bidi="ar-EG"/>
        </w:rPr>
        <w:t xml:space="preserve">: "تلتزم الدول في جميع أنحاء المنطقة العربية بتحسين أنظمة التعليم العالي الخاصة بها في الوقت الذي تواجه فيه الأسواق التقليدية الرائدة صعوبات مالية. وتسعى السعودية </w:t>
      </w:r>
      <w:r w:rsidR="00287096" w:rsidRPr="007D6851">
        <w:rPr>
          <w:rFonts w:asciiTheme="majorBidi" w:hAnsiTheme="majorBidi" w:cstheme="majorBidi"/>
          <w:sz w:val="24"/>
          <w:szCs w:val="24"/>
          <w:rtl/>
          <w:lang w:bidi="ar-EG"/>
        </w:rPr>
        <w:t xml:space="preserve">لأن تنضم خمس من جامعاتها إلى قائمة أفضل </w:t>
      </w:r>
      <w:r w:rsidR="009B56A6">
        <w:rPr>
          <w:rFonts w:asciiTheme="majorBidi" w:hAnsiTheme="majorBidi" w:cstheme="majorBidi" w:hint="cs"/>
          <w:sz w:val="24"/>
          <w:szCs w:val="24"/>
          <w:rtl/>
          <w:lang w:bidi="ar-EG"/>
        </w:rPr>
        <w:t>200</w:t>
      </w:r>
      <w:r w:rsidR="00287096" w:rsidRPr="007D6851">
        <w:rPr>
          <w:rFonts w:asciiTheme="majorBidi" w:hAnsiTheme="majorBidi" w:cstheme="majorBidi"/>
          <w:sz w:val="24"/>
          <w:szCs w:val="24"/>
          <w:rtl/>
          <w:lang w:bidi="ar-EG"/>
        </w:rPr>
        <w:t xml:space="preserve"> جامعة بحلول 2030، كما أن ازدياد نسبة التمثيل</w:t>
      </w:r>
      <w:r w:rsidR="00B872CA" w:rsidRPr="007D6851">
        <w:rPr>
          <w:rFonts w:asciiTheme="majorBidi" w:hAnsiTheme="majorBidi" w:cstheme="majorBidi"/>
          <w:sz w:val="24"/>
          <w:szCs w:val="24"/>
          <w:rtl/>
          <w:lang w:bidi="ar-EG"/>
        </w:rPr>
        <w:t xml:space="preserve"> في التصنيفات العالمية يمثل ركيزة أساسية للاستراتيجية الوطنية للتعليم العالي 2030 في الإمارات العربية المتحدة، وقد أقرّت مصر بأهمية نظام التعليم العالي بها باعتباره جزءًا من رؤية 2030</w:t>
      </w:r>
      <w:r w:rsidRPr="007D6851">
        <w:rPr>
          <w:rFonts w:asciiTheme="majorBidi" w:hAnsiTheme="majorBidi" w:cstheme="majorBidi"/>
          <w:sz w:val="24"/>
          <w:szCs w:val="24"/>
          <w:rtl/>
          <w:lang w:bidi="ar-EG"/>
        </w:rPr>
        <w:t>"</w:t>
      </w:r>
      <w:r w:rsidR="00B872CA" w:rsidRPr="007D6851">
        <w:rPr>
          <w:rFonts w:asciiTheme="majorBidi" w:hAnsiTheme="majorBidi" w:cstheme="majorBidi"/>
          <w:sz w:val="24"/>
          <w:szCs w:val="24"/>
          <w:rtl/>
          <w:lang w:bidi="ar-EG"/>
        </w:rPr>
        <w:t xml:space="preserve">. </w:t>
      </w:r>
    </w:p>
    <w:p w14:paraId="5DAC8279" w14:textId="76BB76FF" w:rsidR="00B872CA" w:rsidRPr="007D6851" w:rsidRDefault="00B872CA" w:rsidP="00B872CA">
      <w:pPr>
        <w:bidi/>
        <w:rPr>
          <w:rFonts w:asciiTheme="majorBidi" w:hAnsiTheme="majorBidi" w:cstheme="majorBidi"/>
          <w:sz w:val="24"/>
          <w:szCs w:val="24"/>
          <w:rtl/>
          <w:lang w:bidi="ar-EG"/>
        </w:rPr>
      </w:pPr>
      <w:r w:rsidRPr="007D6851">
        <w:rPr>
          <w:rFonts w:asciiTheme="majorBidi" w:hAnsiTheme="majorBidi" w:cstheme="majorBidi"/>
          <w:sz w:val="24"/>
          <w:szCs w:val="24"/>
          <w:rtl/>
          <w:lang w:bidi="ar-EG"/>
        </w:rPr>
        <w:t>"رغم ذلك، فإن هذه التصنيف يحدد أيضًا النقاط التي تحتاج الحكومات وكذلك المؤسسات ذاتها للعمل عليها وذلك لضمان أن أنظمة التعليم العالي في أنحاء المنطقة ستستمر في التوسع والتحسن".</w:t>
      </w:r>
    </w:p>
    <w:p w14:paraId="4E8E9776" w14:textId="3808B6A9" w:rsidR="0018512C" w:rsidRPr="007D6851" w:rsidRDefault="000D6374" w:rsidP="0018512C">
      <w:pPr>
        <w:bidi/>
        <w:rPr>
          <w:rFonts w:asciiTheme="majorBidi" w:hAnsiTheme="majorBidi" w:cstheme="majorBidi"/>
          <w:b/>
          <w:bCs/>
          <w:sz w:val="24"/>
          <w:szCs w:val="24"/>
          <w:rtl/>
          <w:lang w:bidi="ar-EG"/>
        </w:rPr>
      </w:pPr>
      <w:r w:rsidRPr="007D6851">
        <w:rPr>
          <w:rFonts w:asciiTheme="majorBidi" w:hAnsiTheme="majorBidi" w:cstheme="majorBidi"/>
          <w:b/>
          <w:bCs/>
          <w:sz w:val="24"/>
          <w:szCs w:val="24"/>
          <w:rtl/>
          <w:lang w:bidi="ar-EG"/>
        </w:rPr>
        <w:t xml:space="preserve">سياق عالمي: مشهد يتسم بالتنافسية </w:t>
      </w:r>
    </w:p>
    <w:tbl>
      <w:tblPr>
        <w:tblStyle w:val="TableGrid"/>
        <w:tblpPr w:leftFromText="180" w:rightFromText="180" w:vertAnchor="text" w:horzAnchor="margin" w:tblpXSpec="center" w:tblpY="391"/>
        <w:tblW w:w="13405" w:type="dxa"/>
        <w:tblLayout w:type="fixed"/>
        <w:tblLook w:val="04A0" w:firstRow="1" w:lastRow="0" w:firstColumn="1" w:lastColumn="0" w:noHBand="0" w:noVBand="1"/>
      </w:tblPr>
      <w:tblGrid>
        <w:gridCol w:w="949"/>
        <w:gridCol w:w="1026"/>
        <w:gridCol w:w="990"/>
        <w:gridCol w:w="990"/>
        <w:gridCol w:w="1080"/>
        <w:gridCol w:w="1080"/>
        <w:gridCol w:w="1260"/>
        <w:gridCol w:w="1260"/>
        <w:gridCol w:w="1260"/>
        <w:gridCol w:w="1350"/>
        <w:gridCol w:w="1170"/>
        <w:gridCol w:w="990"/>
      </w:tblGrid>
      <w:tr w:rsidR="000D6374" w:rsidRPr="007D6851" w14:paraId="00133719" w14:textId="77777777" w:rsidTr="00427E6D">
        <w:trPr>
          <w:trHeight w:val="20"/>
        </w:trPr>
        <w:tc>
          <w:tcPr>
            <w:tcW w:w="949" w:type="dxa"/>
          </w:tcPr>
          <w:p w14:paraId="0FC12E38" w14:textId="36E105FE" w:rsidR="000D6374" w:rsidRPr="007D6851" w:rsidRDefault="00427E6D" w:rsidP="000D6374">
            <w:pPr>
              <w:jc w:val="center"/>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rtl/>
                <w14:ligatures w14:val="none"/>
              </w:rPr>
              <w:t>الدرجة الإجمالية</w:t>
            </w:r>
          </w:p>
        </w:tc>
        <w:tc>
          <w:tcPr>
            <w:tcW w:w="1026" w:type="dxa"/>
          </w:tcPr>
          <w:p w14:paraId="0116D0F8" w14:textId="63E837EE" w:rsidR="000D6374" w:rsidRPr="007D6851" w:rsidRDefault="00427E6D" w:rsidP="000D6374">
            <w:pPr>
              <w:jc w:val="center"/>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rtl/>
                <w14:ligatures w14:val="none"/>
              </w:rPr>
              <w:t>درجة الاستدامة</w:t>
            </w:r>
          </w:p>
        </w:tc>
        <w:tc>
          <w:tcPr>
            <w:tcW w:w="990" w:type="dxa"/>
          </w:tcPr>
          <w:p w14:paraId="635B7D87" w14:textId="1C2BCE8E" w:rsidR="000D6374" w:rsidRPr="007D6851" w:rsidRDefault="00427E6D" w:rsidP="000D6374">
            <w:pPr>
              <w:jc w:val="center"/>
              <w:rPr>
                <w:rFonts w:asciiTheme="majorBidi" w:eastAsia="Times New Roman" w:hAnsiTheme="majorBidi" w:cstheme="majorBidi"/>
                <w:b/>
                <w:bCs/>
                <w:kern w:val="0"/>
                <w:sz w:val="18"/>
                <w:szCs w:val="18"/>
                <w:rtl/>
                <w:lang w:bidi="ar-EG"/>
                <w14:ligatures w14:val="none"/>
              </w:rPr>
            </w:pPr>
            <w:r w:rsidRPr="007D6851">
              <w:rPr>
                <w:rFonts w:asciiTheme="majorBidi" w:eastAsia="Times New Roman" w:hAnsiTheme="majorBidi" w:cstheme="majorBidi"/>
                <w:b/>
                <w:bCs/>
                <w:kern w:val="0"/>
                <w:sz w:val="18"/>
                <w:szCs w:val="18"/>
                <w:rtl/>
                <w:lang w:bidi="ar-EG"/>
                <w14:ligatures w14:val="none"/>
              </w:rPr>
              <w:t>درجة مخرجات التوظيف</w:t>
            </w:r>
          </w:p>
        </w:tc>
        <w:tc>
          <w:tcPr>
            <w:tcW w:w="990" w:type="dxa"/>
          </w:tcPr>
          <w:p w14:paraId="47EB902A" w14:textId="3EC06A08" w:rsidR="000D6374" w:rsidRPr="007D6851" w:rsidRDefault="00937F6D" w:rsidP="000D6374">
            <w:pPr>
              <w:jc w:val="center"/>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rtl/>
                <w14:ligatures w14:val="none"/>
              </w:rPr>
              <w:t>درجة شبكة البحث الدولية</w:t>
            </w:r>
          </w:p>
        </w:tc>
        <w:tc>
          <w:tcPr>
            <w:tcW w:w="1080" w:type="dxa"/>
          </w:tcPr>
          <w:p w14:paraId="330684AF" w14:textId="6E8CB80F" w:rsidR="000D6374" w:rsidRPr="007D6851" w:rsidRDefault="00937F6D" w:rsidP="000D6374">
            <w:pPr>
              <w:jc w:val="center"/>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rtl/>
                <w14:ligatures w14:val="none"/>
              </w:rPr>
              <w:t>درجة نسبة الطلاب الدوليين</w:t>
            </w:r>
          </w:p>
        </w:tc>
        <w:tc>
          <w:tcPr>
            <w:tcW w:w="1080" w:type="dxa"/>
          </w:tcPr>
          <w:p w14:paraId="1C1CF6DB" w14:textId="44831D9C" w:rsidR="000D6374" w:rsidRPr="007D6851" w:rsidRDefault="00937F6D" w:rsidP="000D6374">
            <w:pPr>
              <w:jc w:val="center"/>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rtl/>
                <w14:ligatures w14:val="none"/>
              </w:rPr>
              <w:t>درجة نسبة أعضاء هيئة التدريس الدوليين</w:t>
            </w:r>
          </w:p>
        </w:tc>
        <w:tc>
          <w:tcPr>
            <w:tcW w:w="1260" w:type="dxa"/>
          </w:tcPr>
          <w:p w14:paraId="1E36FBC3" w14:textId="440D8613" w:rsidR="000D6374" w:rsidRPr="007D6851" w:rsidRDefault="00937F6D" w:rsidP="000D6374">
            <w:pPr>
              <w:jc w:val="center"/>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rtl/>
                <w14:ligatures w14:val="none"/>
              </w:rPr>
              <w:t>درجة  عدد مرات الاستشهاد لكل عضو هيئة تدريس</w:t>
            </w:r>
          </w:p>
        </w:tc>
        <w:tc>
          <w:tcPr>
            <w:tcW w:w="1260" w:type="dxa"/>
          </w:tcPr>
          <w:p w14:paraId="3E653744" w14:textId="200546FB" w:rsidR="000D6374" w:rsidRPr="007D6851" w:rsidRDefault="00937F6D" w:rsidP="000D6374">
            <w:pPr>
              <w:jc w:val="center"/>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rtl/>
                <w14:ligatures w14:val="none"/>
              </w:rPr>
              <w:t>درجة نسبة الطلاب إلى أعضاء هيئة التدريس</w:t>
            </w:r>
          </w:p>
        </w:tc>
        <w:tc>
          <w:tcPr>
            <w:tcW w:w="1260" w:type="dxa"/>
          </w:tcPr>
          <w:p w14:paraId="4C05F3DC" w14:textId="19C2096D" w:rsidR="000D6374" w:rsidRPr="007D6851" w:rsidRDefault="00937F6D" w:rsidP="000D6374">
            <w:pPr>
              <w:jc w:val="center"/>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rtl/>
                <w14:ligatures w14:val="none"/>
              </w:rPr>
              <w:t>درجة سمعة صاحب العمل</w:t>
            </w:r>
          </w:p>
        </w:tc>
        <w:tc>
          <w:tcPr>
            <w:tcW w:w="1350" w:type="dxa"/>
          </w:tcPr>
          <w:p w14:paraId="1B6915B1" w14:textId="66C47403" w:rsidR="000D6374" w:rsidRPr="007D6851" w:rsidRDefault="00937F6D" w:rsidP="000D6374">
            <w:pPr>
              <w:jc w:val="center"/>
              <w:rPr>
                <w:rFonts w:asciiTheme="majorBidi" w:eastAsia="Times New Roman" w:hAnsiTheme="majorBidi" w:cstheme="majorBidi"/>
                <w:b/>
                <w:bCs/>
                <w:kern w:val="0"/>
                <w:sz w:val="18"/>
                <w:szCs w:val="18"/>
                <w:rtl/>
                <w:lang w:bidi="ar-EG"/>
                <w14:ligatures w14:val="none"/>
              </w:rPr>
            </w:pPr>
            <w:r w:rsidRPr="007D6851">
              <w:rPr>
                <w:rFonts w:asciiTheme="majorBidi" w:eastAsia="Times New Roman" w:hAnsiTheme="majorBidi" w:cstheme="majorBidi"/>
                <w:b/>
                <w:bCs/>
                <w:kern w:val="0"/>
                <w:sz w:val="18"/>
                <w:szCs w:val="18"/>
                <w:rtl/>
                <w:lang w:bidi="ar-EG"/>
                <w14:ligatures w14:val="none"/>
              </w:rPr>
              <w:t>درجة السمعة الأكاديمية</w:t>
            </w:r>
          </w:p>
        </w:tc>
        <w:tc>
          <w:tcPr>
            <w:tcW w:w="1170" w:type="dxa"/>
            <w:vAlign w:val="center"/>
          </w:tcPr>
          <w:p w14:paraId="2971E7D1" w14:textId="41CAA93B" w:rsidR="000D6374" w:rsidRPr="007D6851" w:rsidRDefault="000D6374" w:rsidP="000D6374">
            <w:pPr>
              <w:jc w:val="center"/>
              <w:rPr>
                <w:rFonts w:asciiTheme="majorBidi" w:eastAsia="Times New Roman" w:hAnsiTheme="majorBidi" w:cstheme="majorBidi"/>
                <w:b/>
                <w:bCs/>
                <w:kern w:val="0"/>
                <w:sz w:val="18"/>
                <w:szCs w:val="18"/>
                <w14:ligatures w14:val="none"/>
              </w:rPr>
            </w:pPr>
            <w:r w:rsidRPr="007D6851">
              <w:rPr>
                <w:rFonts w:asciiTheme="majorBidi" w:hAnsiTheme="majorBidi" w:cstheme="majorBidi"/>
                <w:b/>
                <w:bCs/>
                <w:sz w:val="18"/>
                <w:szCs w:val="18"/>
                <w:rtl/>
              </w:rPr>
              <w:t>عدد مؤسسات التعليم العالي  المدرجة في التصنيف</w:t>
            </w:r>
          </w:p>
        </w:tc>
        <w:tc>
          <w:tcPr>
            <w:tcW w:w="990" w:type="dxa"/>
          </w:tcPr>
          <w:p w14:paraId="11D6FF77" w14:textId="069F4AEA" w:rsidR="000D6374" w:rsidRPr="007D6851" w:rsidRDefault="000D6374" w:rsidP="000D6374">
            <w:pPr>
              <w:jc w:val="center"/>
              <w:rPr>
                <w:rFonts w:asciiTheme="majorBidi" w:eastAsia="Times New Roman" w:hAnsiTheme="majorBidi" w:cstheme="majorBidi"/>
                <w:b/>
                <w:bCs/>
                <w:kern w:val="0"/>
                <w:sz w:val="18"/>
                <w:szCs w:val="18"/>
                <w14:ligatures w14:val="none"/>
              </w:rPr>
            </w:pPr>
            <w:r w:rsidRPr="007D6851">
              <w:rPr>
                <w:rFonts w:asciiTheme="majorBidi" w:eastAsia="Times New Roman" w:hAnsiTheme="majorBidi" w:cstheme="majorBidi"/>
                <w:b/>
                <w:bCs/>
                <w:kern w:val="0"/>
                <w:sz w:val="18"/>
                <w:szCs w:val="18"/>
                <w:rtl/>
                <w14:ligatures w14:val="none"/>
              </w:rPr>
              <w:t>الموقع</w:t>
            </w:r>
          </w:p>
        </w:tc>
      </w:tr>
      <w:tr w:rsidR="0018512C" w:rsidRPr="007D6851" w14:paraId="4DC66B3E" w14:textId="77777777" w:rsidTr="00427E6D">
        <w:trPr>
          <w:trHeight w:val="20"/>
        </w:trPr>
        <w:tc>
          <w:tcPr>
            <w:tcW w:w="949" w:type="dxa"/>
            <w:noWrap/>
          </w:tcPr>
          <w:p w14:paraId="7C357CC4" w14:textId="1A664985"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25.7</w:t>
            </w:r>
          </w:p>
        </w:tc>
        <w:tc>
          <w:tcPr>
            <w:tcW w:w="1026" w:type="dxa"/>
            <w:noWrap/>
          </w:tcPr>
          <w:p w14:paraId="2B005E5F" w14:textId="606978D5"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44.1</w:t>
            </w:r>
          </w:p>
        </w:tc>
        <w:tc>
          <w:tcPr>
            <w:tcW w:w="990" w:type="dxa"/>
            <w:noWrap/>
          </w:tcPr>
          <w:p w14:paraId="48312AAB" w14:textId="7C157901"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41.5</w:t>
            </w:r>
          </w:p>
        </w:tc>
        <w:tc>
          <w:tcPr>
            <w:tcW w:w="990" w:type="dxa"/>
            <w:noWrap/>
          </w:tcPr>
          <w:p w14:paraId="213EB8E4" w14:textId="38EB4A97"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47.2</w:t>
            </w:r>
          </w:p>
        </w:tc>
        <w:tc>
          <w:tcPr>
            <w:tcW w:w="1080" w:type="dxa"/>
            <w:noWrap/>
          </w:tcPr>
          <w:p w14:paraId="7E47C357" w14:textId="174CDFE0"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29.3</w:t>
            </w:r>
          </w:p>
        </w:tc>
        <w:tc>
          <w:tcPr>
            <w:tcW w:w="1080" w:type="dxa"/>
            <w:noWrap/>
          </w:tcPr>
          <w:p w14:paraId="221DC982" w14:textId="78A89E88"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36.3</w:t>
            </w:r>
          </w:p>
        </w:tc>
        <w:tc>
          <w:tcPr>
            <w:tcW w:w="1260" w:type="dxa"/>
            <w:noWrap/>
          </w:tcPr>
          <w:p w14:paraId="6BC83F17" w14:textId="4619E9B5"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21.6</w:t>
            </w:r>
          </w:p>
        </w:tc>
        <w:tc>
          <w:tcPr>
            <w:tcW w:w="1260" w:type="dxa"/>
            <w:noWrap/>
          </w:tcPr>
          <w:p w14:paraId="7C293E67" w14:textId="752EECE4"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34.7</w:t>
            </w:r>
          </w:p>
        </w:tc>
        <w:tc>
          <w:tcPr>
            <w:tcW w:w="1260" w:type="dxa"/>
            <w:noWrap/>
          </w:tcPr>
          <w:p w14:paraId="554BE8BB" w14:textId="3963662F"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21.5</w:t>
            </w:r>
          </w:p>
        </w:tc>
        <w:tc>
          <w:tcPr>
            <w:tcW w:w="1350" w:type="dxa"/>
            <w:noWrap/>
          </w:tcPr>
          <w:p w14:paraId="5C2C3CC0" w14:textId="62C2D7E0"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20.9</w:t>
            </w:r>
          </w:p>
        </w:tc>
        <w:tc>
          <w:tcPr>
            <w:tcW w:w="1170" w:type="dxa"/>
            <w:noWrap/>
          </w:tcPr>
          <w:p w14:paraId="28238464" w14:textId="597F325E"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1,501</w:t>
            </w:r>
          </w:p>
        </w:tc>
        <w:tc>
          <w:tcPr>
            <w:tcW w:w="990" w:type="dxa"/>
            <w:noWrap/>
          </w:tcPr>
          <w:p w14:paraId="759AC6B8" w14:textId="3B0AAFCC" w:rsidR="0018512C" w:rsidRPr="007D6851" w:rsidRDefault="0018512C" w:rsidP="0018512C">
            <w:pPr>
              <w:jc w:val="right"/>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عالميًا</w:t>
            </w:r>
          </w:p>
        </w:tc>
      </w:tr>
      <w:tr w:rsidR="0018512C" w:rsidRPr="007D6851" w14:paraId="1A561AF7" w14:textId="77777777" w:rsidTr="00427E6D">
        <w:trPr>
          <w:trHeight w:val="20"/>
        </w:trPr>
        <w:tc>
          <w:tcPr>
            <w:tcW w:w="949" w:type="dxa"/>
            <w:noWrap/>
          </w:tcPr>
          <w:p w14:paraId="500D00AA" w14:textId="611F3F97"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58.7</w:t>
            </w:r>
          </w:p>
        </w:tc>
        <w:tc>
          <w:tcPr>
            <w:tcW w:w="1026" w:type="dxa"/>
            <w:noWrap/>
          </w:tcPr>
          <w:p w14:paraId="1DDF5D1D" w14:textId="494D738C"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55.4</w:t>
            </w:r>
          </w:p>
        </w:tc>
        <w:tc>
          <w:tcPr>
            <w:tcW w:w="990" w:type="dxa"/>
            <w:noWrap/>
          </w:tcPr>
          <w:p w14:paraId="1D03F5D5" w14:textId="5ED00323"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52.9</w:t>
            </w:r>
          </w:p>
        </w:tc>
        <w:tc>
          <w:tcPr>
            <w:tcW w:w="990" w:type="dxa"/>
            <w:noWrap/>
          </w:tcPr>
          <w:p w14:paraId="3BFAAD1E" w14:textId="35995C19"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82.7</w:t>
            </w:r>
          </w:p>
        </w:tc>
        <w:tc>
          <w:tcPr>
            <w:tcW w:w="1080" w:type="dxa"/>
            <w:noWrap/>
          </w:tcPr>
          <w:p w14:paraId="1AD02F58" w14:textId="7B355C27"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99.3</w:t>
            </w:r>
          </w:p>
        </w:tc>
        <w:tc>
          <w:tcPr>
            <w:tcW w:w="1080" w:type="dxa"/>
            <w:noWrap/>
          </w:tcPr>
          <w:p w14:paraId="3FB4F579" w14:textId="77D6BBC4"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100.0</w:t>
            </w:r>
          </w:p>
        </w:tc>
        <w:tc>
          <w:tcPr>
            <w:tcW w:w="1260" w:type="dxa"/>
            <w:noWrap/>
          </w:tcPr>
          <w:p w14:paraId="1C39E6C5" w14:textId="6B279F0A"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86.7</w:t>
            </w:r>
          </w:p>
        </w:tc>
        <w:tc>
          <w:tcPr>
            <w:tcW w:w="1260" w:type="dxa"/>
            <w:noWrap/>
          </w:tcPr>
          <w:p w14:paraId="7456D5CD" w14:textId="2442EFE0"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86.9</w:t>
            </w:r>
          </w:p>
        </w:tc>
        <w:tc>
          <w:tcPr>
            <w:tcW w:w="1260" w:type="dxa"/>
            <w:noWrap/>
          </w:tcPr>
          <w:p w14:paraId="42550931" w14:textId="3553DD2F"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31.7</w:t>
            </w:r>
          </w:p>
        </w:tc>
        <w:tc>
          <w:tcPr>
            <w:tcW w:w="1350" w:type="dxa"/>
            <w:noWrap/>
          </w:tcPr>
          <w:p w14:paraId="534E700C" w14:textId="67E08576"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28.8</w:t>
            </w:r>
          </w:p>
        </w:tc>
        <w:tc>
          <w:tcPr>
            <w:tcW w:w="1170" w:type="dxa"/>
            <w:noWrap/>
          </w:tcPr>
          <w:p w14:paraId="032D4EA2" w14:textId="7FBC32EF"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w:t>
            </w:r>
          </w:p>
        </w:tc>
        <w:tc>
          <w:tcPr>
            <w:tcW w:w="990" w:type="dxa"/>
            <w:noWrap/>
          </w:tcPr>
          <w:p w14:paraId="7C2E6142" w14:textId="7911E555" w:rsidR="0018512C" w:rsidRPr="007D6851" w:rsidRDefault="0018512C" w:rsidP="0018512C">
            <w:pPr>
              <w:jc w:val="right"/>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قطر</w:t>
            </w:r>
          </w:p>
        </w:tc>
      </w:tr>
      <w:tr w:rsidR="0018512C" w:rsidRPr="007D6851" w14:paraId="6C0DF03A" w14:textId="77777777" w:rsidTr="00427E6D">
        <w:trPr>
          <w:trHeight w:val="20"/>
        </w:trPr>
        <w:tc>
          <w:tcPr>
            <w:tcW w:w="949" w:type="dxa"/>
            <w:noWrap/>
          </w:tcPr>
          <w:p w14:paraId="74553531" w14:textId="06D7809D"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36.4</w:t>
            </w:r>
          </w:p>
        </w:tc>
        <w:tc>
          <w:tcPr>
            <w:tcW w:w="1026" w:type="dxa"/>
            <w:noWrap/>
          </w:tcPr>
          <w:p w14:paraId="03E6933D" w14:textId="3B56987A"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43.1</w:t>
            </w:r>
          </w:p>
        </w:tc>
        <w:tc>
          <w:tcPr>
            <w:tcW w:w="990" w:type="dxa"/>
            <w:noWrap/>
          </w:tcPr>
          <w:p w14:paraId="3FAB3725" w14:textId="6D154595"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26.6</w:t>
            </w:r>
          </w:p>
        </w:tc>
        <w:tc>
          <w:tcPr>
            <w:tcW w:w="990" w:type="dxa"/>
            <w:noWrap/>
          </w:tcPr>
          <w:p w14:paraId="266F51D2" w14:textId="576EEB5F"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45.3</w:t>
            </w:r>
          </w:p>
        </w:tc>
        <w:tc>
          <w:tcPr>
            <w:tcW w:w="1080" w:type="dxa"/>
            <w:noWrap/>
          </w:tcPr>
          <w:p w14:paraId="17A2B4CA" w14:textId="491D44D2"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84.5</w:t>
            </w:r>
          </w:p>
        </w:tc>
        <w:tc>
          <w:tcPr>
            <w:tcW w:w="1080" w:type="dxa"/>
            <w:noWrap/>
          </w:tcPr>
          <w:p w14:paraId="57FE7882" w14:textId="03EE51DB"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100.0</w:t>
            </w:r>
          </w:p>
        </w:tc>
        <w:tc>
          <w:tcPr>
            <w:tcW w:w="1260" w:type="dxa"/>
            <w:noWrap/>
          </w:tcPr>
          <w:p w14:paraId="5861E5DF" w14:textId="6A0D3E1D"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32.0</w:t>
            </w:r>
          </w:p>
        </w:tc>
        <w:tc>
          <w:tcPr>
            <w:tcW w:w="1260" w:type="dxa"/>
            <w:noWrap/>
          </w:tcPr>
          <w:p w14:paraId="3EBC8343" w14:textId="36F92065"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32.0</w:t>
            </w:r>
          </w:p>
        </w:tc>
        <w:tc>
          <w:tcPr>
            <w:tcW w:w="1260" w:type="dxa"/>
            <w:noWrap/>
          </w:tcPr>
          <w:p w14:paraId="610486B7" w14:textId="6D59322F"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37.0</w:t>
            </w:r>
          </w:p>
        </w:tc>
        <w:tc>
          <w:tcPr>
            <w:tcW w:w="1350" w:type="dxa"/>
            <w:noWrap/>
          </w:tcPr>
          <w:p w14:paraId="05B11178" w14:textId="2B6CFEF2"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23.9</w:t>
            </w:r>
          </w:p>
        </w:tc>
        <w:tc>
          <w:tcPr>
            <w:tcW w:w="1170" w:type="dxa"/>
            <w:noWrap/>
          </w:tcPr>
          <w:p w14:paraId="74F7ED26" w14:textId="71FB0584"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12</w:t>
            </w:r>
          </w:p>
        </w:tc>
        <w:tc>
          <w:tcPr>
            <w:tcW w:w="990" w:type="dxa"/>
            <w:noWrap/>
          </w:tcPr>
          <w:p w14:paraId="6651D2B9" w14:textId="72269033" w:rsidR="0018512C" w:rsidRPr="007D6851" w:rsidRDefault="0018512C" w:rsidP="0018512C">
            <w:pPr>
              <w:jc w:val="right"/>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الإمارات العربية المتحدة</w:t>
            </w:r>
          </w:p>
        </w:tc>
      </w:tr>
      <w:tr w:rsidR="0018512C" w:rsidRPr="007D6851" w14:paraId="0DE03ED6" w14:textId="77777777" w:rsidTr="00427E6D">
        <w:trPr>
          <w:trHeight w:val="20"/>
        </w:trPr>
        <w:tc>
          <w:tcPr>
            <w:tcW w:w="949" w:type="dxa"/>
            <w:noWrap/>
          </w:tcPr>
          <w:p w14:paraId="6DC5C5EC" w14:textId="146DCB13"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28.5</w:t>
            </w:r>
          </w:p>
        </w:tc>
        <w:tc>
          <w:tcPr>
            <w:tcW w:w="1026" w:type="dxa"/>
            <w:noWrap/>
          </w:tcPr>
          <w:p w14:paraId="5746DB74" w14:textId="04245944"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41.6</w:t>
            </w:r>
          </w:p>
        </w:tc>
        <w:tc>
          <w:tcPr>
            <w:tcW w:w="990" w:type="dxa"/>
            <w:noWrap/>
          </w:tcPr>
          <w:p w14:paraId="545DE08F" w14:textId="641B463C"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16.7</w:t>
            </w:r>
          </w:p>
        </w:tc>
        <w:tc>
          <w:tcPr>
            <w:tcW w:w="990" w:type="dxa"/>
            <w:noWrap/>
          </w:tcPr>
          <w:p w14:paraId="307CAB9C" w14:textId="55486F81"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60.2</w:t>
            </w:r>
          </w:p>
        </w:tc>
        <w:tc>
          <w:tcPr>
            <w:tcW w:w="1080" w:type="dxa"/>
            <w:noWrap/>
          </w:tcPr>
          <w:p w14:paraId="39D05B76" w14:textId="02E6017D"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31.8</w:t>
            </w:r>
          </w:p>
        </w:tc>
        <w:tc>
          <w:tcPr>
            <w:tcW w:w="1080" w:type="dxa"/>
            <w:noWrap/>
          </w:tcPr>
          <w:p w14:paraId="095184E7" w14:textId="68C6F794"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94.9</w:t>
            </w:r>
          </w:p>
        </w:tc>
        <w:tc>
          <w:tcPr>
            <w:tcW w:w="1260" w:type="dxa"/>
            <w:noWrap/>
          </w:tcPr>
          <w:p w14:paraId="17644CE4" w14:textId="1914C590"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22.2</w:t>
            </w:r>
          </w:p>
        </w:tc>
        <w:tc>
          <w:tcPr>
            <w:tcW w:w="1260" w:type="dxa"/>
            <w:noWrap/>
          </w:tcPr>
          <w:p w14:paraId="7DE6786D" w14:textId="0E5C8921"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40.1</w:t>
            </w:r>
          </w:p>
        </w:tc>
        <w:tc>
          <w:tcPr>
            <w:tcW w:w="1260" w:type="dxa"/>
            <w:noWrap/>
          </w:tcPr>
          <w:p w14:paraId="0DA6F73F" w14:textId="11E71450"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20.1</w:t>
            </w:r>
          </w:p>
        </w:tc>
        <w:tc>
          <w:tcPr>
            <w:tcW w:w="1350" w:type="dxa"/>
            <w:noWrap/>
          </w:tcPr>
          <w:p w14:paraId="5967D2EC" w14:textId="0F7D6627"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19.9</w:t>
            </w:r>
          </w:p>
        </w:tc>
        <w:tc>
          <w:tcPr>
            <w:tcW w:w="1170" w:type="dxa"/>
            <w:noWrap/>
          </w:tcPr>
          <w:p w14:paraId="7F1399EC" w14:textId="460F7B2F"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22</w:t>
            </w:r>
          </w:p>
        </w:tc>
        <w:tc>
          <w:tcPr>
            <w:tcW w:w="990" w:type="dxa"/>
            <w:noWrap/>
          </w:tcPr>
          <w:p w14:paraId="2E04EC0B" w14:textId="168AC8FF" w:rsidR="0018512C" w:rsidRPr="007D6851" w:rsidRDefault="0018512C" w:rsidP="0018512C">
            <w:pPr>
              <w:jc w:val="right"/>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السعودية</w:t>
            </w:r>
          </w:p>
        </w:tc>
      </w:tr>
      <w:tr w:rsidR="0018512C" w:rsidRPr="007D6851" w14:paraId="3EFBD1AC" w14:textId="77777777" w:rsidTr="00427E6D">
        <w:trPr>
          <w:trHeight w:val="20"/>
        </w:trPr>
        <w:tc>
          <w:tcPr>
            <w:tcW w:w="949" w:type="dxa"/>
            <w:noWrap/>
          </w:tcPr>
          <w:p w14:paraId="6ED74D3D" w14:textId="531448AE"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26</w:t>
            </w:r>
          </w:p>
        </w:tc>
        <w:tc>
          <w:tcPr>
            <w:tcW w:w="1026" w:type="dxa"/>
            <w:noWrap/>
          </w:tcPr>
          <w:p w14:paraId="54BB1186" w14:textId="01812A1F"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43.4</w:t>
            </w:r>
          </w:p>
        </w:tc>
        <w:tc>
          <w:tcPr>
            <w:tcW w:w="990" w:type="dxa"/>
            <w:noWrap/>
          </w:tcPr>
          <w:p w14:paraId="279C1EF8" w14:textId="0562553A"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30.1</w:t>
            </w:r>
          </w:p>
        </w:tc>
        <w:tc>
          <w:tcPr>
            <w:tcW w:w="990" w:type="dxa"/>
            <w:noWrap/>
          </w:tcPr>
          <w:p w14:paraId="2B5CC90A" w14:textId="56EA9974"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33.4</w:t>
            </w:r>
          </w:p>
        </w:tc>
        <w:tc>
          <w:tcPr>
            <w:tcW w:w="1080" w:type="dxa"/>
            <w:noWrap/>
          </w:tcPr>
          <w:p w14:paraId="21996046" w14:textId="4CD3B9AE"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47.3</w:t>
            </w:r>
          </w:p>
        </w:tc>
        <w:tc>
          <w:tcPr>
            <w:tcW w:w="1080" w:type="dxa"/>
            <w:noWrap/>
          </w:tcPr>
          <w:p w14:paraId="140F1687" w14:textId="3414CB5F"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70.9</w:t>
            </w:r>
          </w:p>
        </w:tc>
        <w:tc>
          <w:tcPr>
            <w:tcW w:w="1260" w:type="dxa"/>
            <w:noWrap/>
          </w:tcPr>
          <w:p w14:paraId="21DFFC41" w14:textId="4CEBF5C9"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8.5</w:t>
            </w:r>
          </w:p>
        </w:tc>
        <w:tc>
          <w:tcPr>
            <w:tcW w:w="1260" w:type="dxa"/>
            <w:noWrap/>
          </w:tcPr>
          <w:p w14:paraId="28DD20D5" w14:textId="0F056094"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41.7</w:t>
            </w:r>
          </w:p>
        </w:tc>
        <w:tc>
          <w:tcPr>
            <w:tcW w:w="1260" w:type="dxa"/>
            <w:noWrap/>
          </w:tcPr>
          <w:p w14:paraId="46414F57" w14:textId="6902EF71"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32.6</w:t>
            </w:r>
          </w:p>
        </w:tc>
        <w:tc>
          <w:tcPr>
            <w:tcW w:w="1350" w:type="dxa"/>
            <w:noWrap/>
          </w:tcPr>
          <w:p w14:paraId="528D8CC7" w14:textId="58C4B0A5"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18.2</w:t>
            </w:r>
          </w:p>
        </w:tc>
        <w:tc>
          <w:tcPr>
            <w:tcW w:w="1170" w:type="dxa"/>
            <w:noWrap/>
          </w:tcPr>
          <w:p w14:paraId="1B5E95C6" w14:textId="5AF59902"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9</w:t>
            </w:r>
          </w:p>
        </w:tc>
        <w:tc>
          <w:tcPr>
            <w:tcW w:w="990" w:type="dxa"/>
            <w:noWrap/>
          </w:tcPr>
          <w:p w14:paraId="16A47A7D" w14:textId="0F48AE46" w:rsidR="0018512C" w:rsidRPr="007D6851" w:rsidRDefault="0018512C" w:rsidP="0018512C">
            <w:pPr>
              <w:jc w:val="right"/>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لبنان</w:t>
            </w:r>
          </w:p>
        </w:tc>
      </w:tr>
      <w:tr w:rsidR="0018512C" w:rsidRPr="007D6851" w14:paraId="4FED4E45" w14:textId="77777777" w:rsidTr="00427E6D">
        <w:trPr>
          <w:trHeight w:val="20"/>
        </w:trPr>
        <w:tc>
          <w:tcPr>
            <w:tcW w:w="949" w:type="dxa"/>
            <w:noWrap/>
          </w:tcPr>
          <w:p w14:paraId="5DA7792B" w14:textId="4C351E91"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23.9</w:t>
            </w:r>
          </w:p>
        </w:tc>
        <w:tc>
          <w:tcPr>
            <w:tcW w:w="1026" w:type="dxa"/>
            <w:noWrap/>
          </w:tcPr>
          <w:p w14:paraId="7CE03D9C" w14:textId="5339A560"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44.7</w:t>
            </w:r>
          </w:p>
        </w:tc>
        <w:tc>
          <w:tcPr>
            <w:tcW w:w="990" w:type="dxa"/>
            <w:noWrap/>
          </w:tcPr>
          <w:p w14:paraId="41A88574" w14:textId="286C34FD"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38.3</w:t>
            </w:r>
          </w:p>
        </w:tc>
        <w:tc>
          <w:tcPr>
            <w:tcW w:w="990" w:type="dxa"/>
            <w:noWrap/>
          </w:tcPr>
          <w:p w14:paraId="79148FAD" w14:textId="010DDF12"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47.3</w:t>
            </w:r>
          </w:p>
        </w:tc>
        <w:tc>
          <w:tcPr>
            <w:tcW w:w="1080" w:type="dxa"/>
            <w:noWrap/>
          </w:tcPr>
          <w:p w14:paraId="24D8C634" w14:textId="71871490"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34.5</w:t>
            </w:r>
          </w:p>
        </w:tc>
        <w:tc>
          <w:tcPr>
            <w:tcW w:w="1080" w:type="dxa"/>
            <w:noWrap/>
          </w:tcPr>
          <w:p w14:paraId="2B38712A" w14:textId="1CCAD6DA"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74.7</w:t>
            </w:r>
          </w:p>
        </w:tc>
        <w:tc>
          <w:tcPr>
            <w:tcW w:w="1260" w:type="dxa"/>
            <w:noWrap/>
          </w:tcPr>
          <w:p w14:paraId="2F5A1B8B" w14:textId="1340FD02"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8.3</w:t>
            </w:r>
          </w:p>
        </w:tc>
        <w:tc>
          <w:tcPr>
            <w:tcW w:w="1260" w:type="dxa"/>
            <w:noWrap/>
          </w:tcPr>
          <w:p w14:paraId="2EDF81AF" w14:textId="5C56B9F9"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18.9</w:t>
            </w:r>
          </w:p>
        </w:tc>
        <w:tc>
          <w:tcPr>
            <w:tcW w:w="1260" w:type="dxa"/>
            <w:noWrap/>
          </w:tcPr>
          <w:p w14:paraId="4F7ED66A" w14:textId="30A8AC9A"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22.4</w:t>
            </w:r>
          </w:p>
        </w:tc>
        <w:tc>
          <w:tcPr>
            <w:tcW w:w="1350" w:type="dxa"/>
            <w:noWrap/>
          </w:tcPr>
          <w:p w14:paraId="4FF4710E" w14:textId="0CB998EA"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20.9</w:t>
            </w:r>
          </w:p>
        </w:tc>
        <w:tc>
          <w:tcPr>
            <w:tcW w:w="1170" w:type="dxa"/>
            <w:noWrap/>
          </w:tcPr>
          <w:p w14:paraId="6FA20A0A" w14:textId="1AFBC0E3"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w:t>
            </w:r>
          </w:p>
        </w:tc>
        <w:tc>
          <w:tcPr>
            <w:tcW w:w="990" w:type="dxa"/>
            <w:noWrap/>
          </w:tcPr>
          <w:p w14:paraId="36680750" w14:textId="5F2ED12F" w:rsidR="0018512C" w:rsidRPr="007D6851" w:rsidRDefault="0018512C" w:rsidP="0018512C">
            <w:pPr>
              <w:jc w:val="right"/>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الكويت</w:t>
            </w:r>
          </w:p>
        </w:tc>
      </w:tr>
      <w:tr w:rsidR="0018512C" w:rsidRPr="007D6851" w14:paraId="5676526F" w14:textId="77777777" w:rsidTr="00427E6D">
        <w:trPr>
          <w:trHeight w:val="20"/>
        </w:trPr>
        <w:tc>
          <w:tcPr>
            <w:tcW w:w="949" w:type="dxa"/>
            <w:noWrap/>
          </w:tcPr>
          <w:p w14:paraId="5DE08E79" w14:textId="2CE274F9"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23.8</w:t>
            </w:r>
          </w:p>
        </w:tc>
        <w:tc>
          <w:tcPr>
            <w:tcW w:w="1026" w:type="dxa"/>
            <w:noWrap/>
          </w:tcPr>
          <w:p w14:paraId="0AC696E5" w14:textId="658A43F8"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35.4</w:t>
            </w:r>
          </w:p>
        </w:tc>
        <w:tc>
          <w:tcPr>
            <w:tcW w:w="990" w:type="dxa"/>
            <w:noWrap/>
          </w:tcPr>
          <w:p w14:paraId="7F9787FC" w14:textId="5A399A1C"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71.6</w:t>
            </w:r>
          </w:p>
        </w:tc>
        <w:tc>
          <w:tcPr>
            <w:tcW w:w="990" w:type="dxa"/>
            <w:noWrap/>
          </w:tcPr>
          <w:p w14:paraId="7348C29C" w14:textId="0C33668C"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36.0</w:t>
            </w:r>
          </w:p>
        </w:tc>
        <w:tc>
          <w:tcPr>
            <w:tcW w:w="1080" w:type="dxa"/>
            <w:noWrap/>
          </w:tcPr>
          <w:p w14:paraId="495EC273" w14:textId="662CCCAD"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10.8</w:t>
            </w:r>
          </w:p>
        </w:tc>
        <w:tc>
          <w:tcPr>
            <w:tcW w:w="1080" w:type="dxa"/>
            <w:noWrap/>
          </w:tcPr>
          <w:p w14:paraId="53567F48" w14:textId="2CA12CC8"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98.8</w:t>
            </w:r>
          </w:p>
        </w:tc>
        <w:tc>
          <w:tcPr>
            <w:tcW w:w="1260" w:type="dxa"/>
            <w:noWrap/>
          </w:tcPr>
          <w:p w14:paraId="385DCE44" w14:textId="3F36F92A"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20.1</w:t>
            </w:r>
          </w:p>
        </w:tc>
        <w:tc>
          <w:tcPr>
            <w:tcW w:w="1260" w:type="dxa"/>
            <w:noWrap/>
          </w:tcPr>
          <w:p w14:paraId="01BEC9C5" w14:textId="062965BE"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26.3</w:t>
            </w:r>
          </w:p>
        </w:tc>
        <w:tc>
          <w:tcPr>
            <w:tcW w:w="1260" w:type="dxa"/>
            <w:noWrap/>
          </w:tcPr>
          <w:p w14:paraId="0F4F2D7C" w14:textId="51F24EA9"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14.6</w:t>
            </w:r>
          </w:p>
        </w:tc>
        <w:tc>
          <w:tcPr>
            <w:tcW w:w="1350" w:type="dxa"/>
            <w:noWrap/>
          </w:tcPr>
          <w:p w14:paraId="6B90BA40" w14:textId="472BFCDC"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13.4</w:t>
            </w:r>
          </w:p>
        </w:tc>
        <w:tc>
          <w:tcPr>
            <w:tcW w:w="1170" w:type="dxa"/>
            <w:noWrap/>
          </w:tcPr>
          <w:p w14:paraId="2A460FAE" w14:textId="4723922A"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5</w:t>
            </w:r>
          </w:p>
        </w:tc>
        <w:tc>
          <w:tcPr>
            <w:tcW w:w="990" w:type="dxa"/>
            <w:noWrap/>
          </w:tcPr>
          <w:p w14:paraId="5CD44560" w14:textId="1EA7A2CC" w:rsidR="0018512C" w:rsidRPr="007D6851" w:rsidRDefault="0018512C" w:rsidP="0018512C">
            <w:pPr>
              <w:jc w:val="right"/>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عمان</w:t>
            </w:r>
          </w:p>
        </w:tc>
      </w:tr>
      <w:tr w:rsidR="0018512C" w:rsidRPr="007D6851" w14:paraId="35E77AB8" w14:textId="77777777" w:rsidTr="00427E6D">
        <w:trPr>
          <w:trHeight w:val="20"/>
        </w:trPr>
        <w:tc>
          <w:tcPr>
            <w:tcW w:w="949" w:type="dxa"/>
            <w:noWrap/>
          </w:tcPr>
          <w:p w14:paraId="14454F02" w14:textId="06AE3533"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22.7</w:t>
            </w:r>
          </w:p>
        </w:tc>
        <w:tc>
          <w:tcPr>
            <w:tcW w:w="1026" w:type="dxa"/>
            <w:noWrap/>
          </w:tcPr>
          <w:p w14:paraId="41F4BBAB" w14:textId="045E5C36"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26.4</w:t>
            </w:r>
          </w:p>
        </w:tc>
        <w:tc>
          <w:tcPr>
            <w:tcW w:w="990" w:type="dxa"/>
            <w:noWrap/>
          </w:tcPr>
          <w:p w14:paraId="64D074F2" w14:textId="6EDA19F5"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26.5</w:t>
            </w:r>
          </w:p>
        </w:tc>
        <w:tc>
          <w:tcPr>
            <w:tcW w:w="990" w:type="dxa"/>
            <w:noWrap/>
          </w:tcPr>
          <w:p w14:paraId="2C236259" w14:textId="2AF1B465"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20.7</w:t>
            </w:r>
          </w:p>
        </w:tc>
        <w:tc>
          <w:tcPr>
            <w:tcW w:w="1080" w:type="dxa"/>
            <w:noWrap/>
          </w:tcPr>
          <w:p w14:paraId="6480C287" w14:textId="5FB4E622"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44.8</w:t>
            </w:r>
          </w:p>
        </w:tc>
        <w:tc>
          <w:tcPr>
            <w:tcW w:w="1080" w:type="dxa"/>
            <w:noWrap/>
          </w:tcPr>
          <w:p w14:paraId="3AB398D9" w14:textId="3E3FC85A"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98.0</w:t>
            </w:r>
          </w:p>
        </w:tc>
        <w:tc>
          <w:tcPr>
            <w:tcW w:w="1260" w:type="dxa"/>
            <w:noWrap/>
          </w:tcPr>
          <w:p w14:paraId="16FB9493" w14:textId="3B018604"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6.6</w:t>
            </w:r>
          </w:p>
        </w:tc>
        <w:tc>
          <w:tcPr>
            <w:tcW w:w="1260" w:type="dxa"/>
            <w:noWrap/>
          </w:tcPr>
          <w:p w14:paraId="4C7F99C7" w14:textId="7D30ED28"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32.7</w:t>
            </w:r>
          </w:p>
        </w:tc>
        <w:tc>
          <w:tcPr>
            <w:tcW w:w="1260" w:type="dxa"/>
            <w:noWrap/>
          </w:tcPr>
          <w:p w14:paraId="563B40FB" w14:textId="57C08482"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18.1</w:t>
            </w:r>
          </w:p>
        </w:tc>
        <w:tc>
          <w:tcPr>
            <w:tcW w:w="1350" w:type="dxa"/>
            <w:noWrap/>
          </w:tcPr>
          <w:p w14:paraId="3A38C748" w14:textId="7D905212"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19.7</w:t>
            </w:r>
          </w:p>
        </w:tc>
        <w:tc>
          <w:tcPr>
            <w:tcW w:w="1170" w:type="dxa"/>
            <w:noWrap/>
          </w:tcPr>
          <w:p w14:paraId="2F41F6CA" w14:textId="3AAB3CF6"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w:t>
            </w:r>
          </w:p>
        </w:tc>
        <w:tc>
          <w:tcPr>
            <w:tcW w:w="990" w:type="dxa"/>
            <w:noWrap/>
          </w:tcPr>
          <w:p w14:paraId="10A570DD" w14:textId="1F5EBC33" w:rsidR="0018512C" w:rsidRPr="007D6851" w:rsidRDefault="0018512C" w:rsidP="0018512C">
            <w:pPr>
              <w:jc w:val="right"/>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البحرين</w:t>
            </w:r>
          </w:p>
        </w:tc>
      </w:tr>
      <w:tr w:rsidR="0018512C" w:rsidRPr="007D6851" w14:paraId="685952DD" w14:textId="77777777" w:rsidTr="00427E6D">
        <w:trPr>
          <w:trHeight w:val="20"/>
        </w:trPr>
        <w:tc>
          <w:tcPr>
            <w:tcW w:w="949" w:type="dxa"/>
            <w:noWrap/>
          </w:tcPr>
          <w:p w14:paraId="0C5BB3AC" w14:textId="643B969A"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17.9</w:t>
            </w:r>
          </w:p>
        </w:tc>
        <w:tc>
          <w:tcPr>
            <w:tcW w:w="1026" w:type="dxa"/>
            <w:noWrap/>
          </w:tcPr>
          <w:p w14:paraId="35088442" w14:textId="3304324C"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32.7</w:t>
            </w:r>
          </w:p>
        </w:tc>
        <w:tc>
          <w:tcPr>
            <w:tcW w:w="990" w:type="dxa"/>
            <w:noWrap/>
          </w:tcPr>
          <w:p w14:paraId="22C6A95A" w14:textId="4022BA86"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13.9</w:t>
            </w:r>
          </w:p>
        </w:tc>
        <w:tc>
          <w:tcPr>
            <w:tcW w:w="990" w:type="dxa"/>
            <w:noWrap/>
          </w:tcPr>
          <w:p w14:paraId="3A5B9F36" w14:textId="15A25A21"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31.1</w:t>
            </w:r>
          </w:p>
        </w:tc>
        <w:tc>
          <w:tcPr>
            <w:tcW w:w="1080" w:type="dxa"/>
            <w:noWrap/>
          </w:tcPr>
          <w:p w14:paraId="67F7B953" w14:textId="39ED85A9"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53.8</w:t>
            </w:r>
          </w:p>
        </w:tc>
        <w:tc>
          <w:tcPr>
            <w:tcW w:w="1080" w:type="dxa"/>
            <w:noWrap/>
          </w:tcPr>
          <w:p w14:paraId="258D95C6" w14:textId="2FF5FA6A"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33.0</w:t>
            </w:r>
          </w:p>
        </w:tc>
        <w:tc>
          <w:tcPr>
            <w:tcW w:w="1260" w:type="dxa"/>
            <w:noWrap/>
          </w:tcPr>
          <w:p w14:paraId="43B780A1" w14:textId="447F256A"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8.2</w:t>
            </w:r>
          </w:p>
        </w:tc>
        <w:tc>
          <w:tcPr>
            <w:tcW w:w="1260" w:type="dxa"/>
            <w:noWrap/>
          </w:tcPr>
          <w:p w14:paraId="71CE8710" w14:textId="59070E24"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15.9</w:t>
            </w:r>
          </w:p>
        </w:tc>
        <w:tc>
          <w:tcPr>
            <w:tcW w:w="1260" w:type="dxa"/>
            <w:noWrap/>
          </w:tcPr>
          <w:p w14:paraId="1B206434" w14:textId="0FA84446"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22.0</w:t>
            </w:r>
          </w:p>
        </w:tc>
        <w:tc>
          <w:tcPr>
            <w:tcW w:w="1350" w:type="dxa"/>
            <w:noWrap/>
          </w:tcPr>
          <w:p w14:paraId="44B0EE3D" w14:textId="24A967B0"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15.9</w:t>
            </w:r>
          </w:p>
        </w:tc>
        <w:tc>
          <w:tcPr>
            <w:tcW w:w="1170" w:type="dxa"/>
            <w:noWrap/>
          </w:tcPr>
          <w:p w14:paraId="52B081B6" w14:textId="564E6BD4"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16</w:t>
            </w:r>
          </w:p>
        </w:tc>
        <w:tc>
          <w:tcPr>
            <w:tcW w:w="990" w:type="dxa"/>
            <w:noWrap/>
          </w:tcPr>
          <w:p w14:paraId="586CFE01" w14:textId="34ED060D" w:rsidR="0018512C" w:rsidRPr="007D6851" w:rsidRDefault="0018512C" w:rsidP="0018512C">
            <w:pPr>
              <w:jc w:val="right"/>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الأردن</w:t>
            </w:r>
          </w:p>
        </w:tc>
      </w:tr>
      <w:tr w:rsidR="0018512C" w:rsidRPr="007D6851" w14:paraId="3FDF025A" w14:textId="77777777" w:rsidTr="00427E6D">
        <w:trPr>
          <w:trHeight w:val="20"/>
        </w:trPr>
        <w:tc>
          <w:tcPr>
            <w:tcW w:w="949" w:type="dxa"/>
            <w:noWrap/>
          </w:tcPr>
          <w:p w14:paraId="45CCD4B5" w14:textId="5D0D912C"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16.1</w:t>
            </w:r>
          </w:p>
        </w:tc>
        <w:tc>
          <w:tcPr>
            <w:tcW w:w="1026" w:type="dxa"/>
            <w:noWrap/>
          </w:tcPr>
          <w:p w14:paraId="5E08F739" w14:textId="430A6DAB"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41.3</w:t>
            </w:r>
          </w:p>
        </w:tc>
        <w:tc>
          <w:tcPr>
            <w:tcW w:w="990" w:type="dxa"/>
            <w:noWrap/>
          </w:tcPr>
          <w:p w14:paraId="19012CE3" w14:textId="0F5A7D86"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20.8</w:t>
            </w:r>
          </w:p>
        </w:tc>
        <w:tc>
          <w:tcPr>
            <w:tcW w:w="990" w:type="dxa"/>
            <w:noWrap/>
          </w:tcPr>
          <w:p w14:paraId="5D23B882" w14:textId="10684E24"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53.7</w:t>
            </w:r>
          </w:p>
        </w:tc>
        <w:tc>
          <w:tcPr>
            <w:tcW w:w="1080" w:type="dxa"/>
            <w:noWrap/>
          </w:tcPr>
          <w:p w14:paraId="3E6A4E56" w14:textId="682D8008"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9.9</w:t>
            </w:r>
          </w:p>
        </w:tc>
        <w:tc>
          <w:tcPr>
            <w:tcW w:w="1080" w:type="dxa"/>
            <w:noWrap/>
          </w:tcPr>
          <w:p w14:paraId="0F4BFD6E" w14:textId="0A94868F"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12.5</w:t>
            </w:r>
          </w:p>
        </w:tc>
        <w:tc>
          <w:tcPr>
            <w:tcW w:w="1260" w:type="dxa"/>
            <w:noWrap/>
          </w:tcPr>
          <w:p w14:paraId="714623AC" w14:textId="5CCB24CE"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5.1</w:t>
            </w:r>
          </w:p>
        </w:tc>
        <w:tc>
          <w:tcPr>
            <w:tcW w:w="1260" w:type="dxa"/>
            <w:noWrap/>
          </w:tcPr>
          <w:p w14:paraId="2AD37EF6" w14:textId="7EB66998"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17.4</w:t>
            </w:r>
          </w:p>
        </w:tc>
        <w:tc>
          <w:tcPr>
            <w:tcW w:w="1260" w:type="dxa"/>
            <w:noWrap/>
          </w:tcPr>
          <w:p w14:paraId="0EBA786A" w14:textId="454FEB20"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17.7</w:t>
            </w:r>
          </w:p>
        </w:tc>
        <w:tc>
          <w:tcPr>
            <w:tcW w:w="1350" w:type="dxa"/>
            <w:noWrap/>
          </w:tcPr>
          <w:p w14:paraId="22AA3434" w14:textId="11FB9B30"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17.7</w:t>
            </w:r>
          </w:p>
        </w:tc>
        <w:tc>
          <w:tcPr>
            <w:tcW w:w="1170" w:type="dxa"/>
            <w:noWrap/>
          </w:tcPr>
          <w:p w14:paraId="76A1837B" w14:textId="198B8247"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20</w:t>
            </w:r>
          </w:p>
        </w:tc>
        <w:tc>
          <w:tcPr>
            <w:tcW w:w="990" w:type="dxa"/>
            <w:noWrap/>
          </w:tcPr>
          <w:p w14:paraId="2D3E08A9" w14:textId="70CE50D3" w:rsidR="0018512C" w:rsidRPr="007D6851" w:rsidRDefault="0018512C" w:rsidP="0018512C">
            <w:pPr>
              <w:jc w:val="right"/>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مصر</w:t>
            </w:r>
          </w:p>
        </w:tc>
      </w:tr>
      <w:tr w:rsidR="0018512C" w:rsidRPr="007D6851" w14:paraId="726627A2" w14:textId="77777777" w:rsidTr="00427E6D">
        <w:trPr>
          <w:trHeight w:val="20"/>
        </w:trPr>
        <w:tc>
          <w:tcPr>
            <w:tcW w:w="949" w:type="dxa"/>
            <w:noWrap/>
          </w:tcPr>
          <w:p w14:paraId="696A110E" w14:textId="6C872F28"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15.7</w:t>
            </w:r>
          </w:p>
        </w:tc>
        <w:tc>
          <w:tcPr>
            <w:tcW w:w="1026" w:type="dxa"/>
            <w:noWrap/>
          </w:tcPr>
          <w:p w14:paraId="251D488A" w14:textId="021E0DB8"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45.0</w:t>
            </w:r>
          </w:p>
        </w:tc>
        <w:tc>
          <w:tcPr>
            <w:tcW w:w="990" w:type="dxa"/>
            <w:noWrap/>
          </w:tcPr>
          <w:p w14:paraId="6F7492AC" w14:textId="1D8E452A"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35.7</w:t>
            </w:r>
          </w:p>
        </w:tc>
        <w:tc>
          <w:tcPr>
            <w:tcW w:w="990" w:type="dxa"/>
            <w:noWrap/>
          </w:tcPr>
          <w:p w14:paraId="662BC7B1" w14:textId="0C8A6202"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48.9</w:t>
            </w:r>
          </w:p>
        </w:tc>
        <w:tc>
          <w:tcPr>
            <w:tcW w:w="1080" w:type="dxa"/>
            <w:noWrap/>
          </w:tcPr>
          <w:p w14:paraId="3898D134" w14:textId="3495925E"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7.2</w:t>
            </w:r>
          </w:p>
        </w:tc>
        <w:tc>
          <w:tcPr>
            <w:tcW w:w="1080" w:type="dxa"/>
            <w:noWrap/>
          </w:tcPr>
          <w:p w14:paraId="599E940D" w14:textId="7EFACB73"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16.7</w:t>
            </w:r>
          </w:p>
        </w:tc>
        <w:tc>
          <w:tcPr>
            <w:tcW w:w="1260" w:type="dxa"/>
            <w:noWrap/>
          </w:tcPr>
          <w:p w14:paraId="33A2A099" w14:textId="784FCFBE"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5.3</w:t>
            </w:r>
          </w:p>
        </w:tc>
        <w:tc>
          <w:tcPr>
            <w:tcW w:w="1260" w:type="dxa"/>
            <w:noWrap/>
          </w:tcPr>
          <w:p w14:paraId="00F7DA50" w14:textId="36FDE95A"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44.1</w:t>
            </w:r>
          </w:p>
        </w:tc>
        <w:tc>
          <w:tcPr>
            <w:tcW w:w="1260" w:type="dxa"/>
            <w:noWrap/>
          </w:tcPr>
          <w:p w14:paraId="3F7EE28A" w14:textId="25FBFF39"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5.0</w:t>
            </w:r>
          </w:p>
        </w:tc>
        <w:tc>
          <w:tcPr>
            <w:tcW w:w="1350" w:type="dxa"/>
            <w:noWrap/>
          </w:tcPr>
          <w:p w14:paraId="01C599CF" w14:textId="7C7D4884"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11.2</w:t>
            </w:r>
          </w:p>
        </w:tc>
        <w:tc>
          <w:tcPr>
            <w:tcW w:w="1170" w:type="dxa"/>
            <w:noWrap/>
          </w:tcPr>
          <w:p w14:paraId="14AA58B1" w14:textId="1811A49A"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w:t>
            </w:r>
          </w:p>
        </w:tc>
        <w:tc>
          <w:tcPr>
            <w:tcW w:w="990" w:type="dxa"/>
            <w:noWrap/>
          </w:tcPr>
          <w:p w14:paraId="66194482" w14:textId="01AE9C27" w:rsidR="0018512C" w:rsidRPr="007D6851" w:rsidRDefault="0018512C" w:rsidP="0018512C">
            <w:pPr>
              <w:jc w:val="right"/>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تونس</w:t>
            </w:r>
          </w:p>
        </w:tc>
      </w:tr>
      <w:tr w:rsidR="0018512C" w:rsidRPr="007D6851" w14:paraId="73946458" w14:textId="77777777" w:rsidTr="00427E6D">
        <w:trPr>
          <w:trHeight w:val="20"/>
        </w:trPr>
        <w:tc>
          <w:tcPr>
            <w:tcW w:w="949" w:type="dxa"/>
            <w:noWrap/>
          </w:tcPr>
          <w:p w14:paraId="540B6E15" w14:textId="1928FA22"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14.2</w:t>
            </w:r>
          </w:p>
        </w:tc>
        <w:tc>
          <w:tcPr>
            <w:tcW w:w="1026" w:type="dxa"/>
            <w:noWrap/>
          </w:tcPr>
          <w:p w14:paraId="558AFBC3" w14:textId="56010217"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26.4</w:t>
            </w:r>
          </w:p>
        </w:tc>
        <w:tc>
          <w:tcPr>
            <w:tcW w:w="990" w:type="dxa"/>
            <w:noWrap/>
          </w:tcPr>
          <w:p w14:paraId="4FE94367" w14:textId="76001AAC"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18.5</w:t>
            </w:r>
          </w:p>
        </w:tc>
        <w:tc>
          <w:tcPr>
            <w:tcW w:w="990" w:type="dxa"/>
            <w:noWrap/>
          </w:tcPr>
          <w:p w14:paraId="42CB9EE9" w14:textId="33DE94EC"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23.0</w:t>
            </w:r>
          </w:p>
        </w:tc>
        <w:tc>
          <w:tcPr>
            <w:tcW w:w="1080" w:type="dxa"/>
            <w:noWrap/>
          </w:tcPr>
          <w:p w14:paraId="189C17FB" w14:textId="691CE35B"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40.4</w:t>
            </w:r>
          </w:p>
        </w:tc>
        <w:tc>
          <w:tcPr>
            <w:tcW w:w="1080" w:type="dxa"/>
            <w:noWrap/>
          </w:tcPr>
          <w:p w14:paraId="3750A8AA" w14:textId="765C011F"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51.6</w:t>
            </w:r>
          </w:p>
        </w:tc>
        <w:tc>
          <w:tcPr>
            <w:tcW w:w="1260" w:type="dxa"/>
            <w:noWrap/>
          </w:tcPr>
          <w:p w14:paraId="2C63493E" w14:textId="28E1B538"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3.9</w:t>
            </w:r>
          </w:p>
        </w:tc>
        <w:tc>
          <w:tcPr>
            <w:tcW w:w="1260" w:type="dxa"/>
            <w:noWrap/>
          </w:tcPr>
          <w:p w14:paraId="77FD8DF0" w14:textId="45EDE25C"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16.9</w:t>
            </w:r>
          </w:p>
        </w:tc>
        <w:tc>
          <w:tcPr>
            <w:tcW w:w="1260" w:type="dxa"/>
            <w:noWrap/>
          </w:tcPr>
          <w:p w14:paraId="553B15CA" w14:textId="4F7AE3F4"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13.2</w:t>
            </w:r>
          </w:p>
        </w:tc>
        <w:tc>
          <w:tcPr>
            <w:tcW w:w="1350" w:type="dxa"/>
            <w:noWrap/>
          </w:tcPr>
          <w:p w14:paraId="56BFCBE9" w14:textId="6D53E61D"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11.4</w:t>
            </w:r>
          </w:p>
        </w:tc>
        <w:tc>
          <w:tcPr>
            <w:tcW w:w="1170" w:type="dxa"/>
            <w:noWrap/>
          </w:tcPr>
          <w:p w14:paraId="16FE8835" w14:textId="77E4745E"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w:t>
            </w:r>
          </w:p>
        </w:tc>
        <w:tc>
          <w:tcPr>
            <w:tcW w:w="990" w:type="dxa"/>
            <w:noWrap/>
          </w:tcPr>
          <w:p w14:paraId="3DBC1592" w14:textId="0EDE5B47" w:rsidR="0018512C" w:rsidRPr="007D6851" w:rsidRDefault="0018512C" w:rsidP="0018512C">
            <w:pPr>
              <w:jc w:val="right"/>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فلسطين</w:t>
            </w:r>
          </w:p>
        </w:tc>
      </w:tr>
      <w:tr w:rsidR="0018512C" w:rsidRPr="007D6851" w14:paraId="7DAA6A61" w14:textId="77777777" w:rsidTr="00427E6D">
        <w:trPr>
          <w:trHeight w:val="20"/>
        </w:trPr>
        <w:tc>
          <w:tcPr>
            <w:tcW w:w="949" w:type="dxa"/>
            <w:noWrap/>
          </w:tcPr>
          <w:p w14:paraId="1EDA69CC" w14:textId="5410B3B5"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14</w:t>
            </w:r>
          </w:p>
        </w:tc>
        <w:tc>
          <w:tcPr>
            <w:tcW w:w="1026" w:type="dxa"/>
            <w:noWrap/>
          </w:tcPr>
          <w:p w14:paraId="3C198B41" w14:textId="7FBA19AD"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26.1</w:t>
            </w:r>
          </w:p>
        </w:tc>
        <w:tc>
          <w:tcPr>
            <w:tcW w:w="990" w:type="dxa"/>
            <w:noWrap/>
          </w:tcPr>
          <w:p w14:paraId="3B0015C7" w14:textId="7D0C1E15"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17.8</w:t>
            </w:r>
          </w:p>
        </w:tc>
        <w:tc>
          <w:tcPr>
            <w:tcW w:w="990" w:type="dxa"/>
            <w:noWrap/>
          </w:tcPr>
          <w:p w14:paraId="0D5052FB" w14:textId="7D03E7AD"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30.5</w:t>
            </w:r>
          </w:p>
        </w:tc>
        <w:tc>
          <w:tcPr>
            <w:tcW w:w="1080" w:type="dxa"/>
            <w:noWrap/>
          </w:tcPr>
          <w:p w14:paraId="5D8C18EF" w14:textId="144B17A4"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1.8</w:t>
            </w:r>
          </w:p>
        </w:tc>
        <w:tc>
          <w:tcPr>
            <w:tcW w:w="1080" w:type="dxa"/>
            <w:noWrap/>
          </w:tcPr>
          <w:p w14:paraId="62A57A0A" w14:textId="42A3F653"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16.4</w:t>
            </w:r>
          </w:p>
        </w:tc>
        <w:tc>
          <w:tcPr>
            <w:tcW w:w="1260" w:type="dxa"/>
            <w:noWrap/>
          </w:tcPr>
          <w:p w14:paraId="0147BD16" w14:textId="75F1EF4C"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3.5</w:t>
            </w:r>
          </w:p>
        </w:tc>
        <w:tc>
          <w:tcPr>
            <w:tcW w:w="1260" w:type="dxa"/>
            <w:noWrap/>
          </w:tcPr>
          <w:p w14:paraId="382D943D" w14:textId="5211B3E5"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35.9</w:t>
            </w:r>
          </w:p>
        </w:tc>
        <w:tc>
          <w:tcPr>
            <w:tcW w:w="1260" w:type="dxa"/>
            <w:noWrap/>
          </w:tcPr>
          <w:p w14:paraId="479CB82F" w14:textId="3887F4F6"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22.2</w:t>
            </w:r>
          </w:p>
        </w:tc>
        <w:tc>
          <w:tcPr>
            <w:tcW w:w="1350" w:type="dxa"/>
            <w:noWrap/>
          </w:tcPr>
          <w:p w14:paraId="6252C813" w14:textId="46AFD19C"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11.8</w:t>
            </w:r>
          </w:p>
        </w:tc>
        <w:tc>
          <w:tcPr>
            <w:tcW w:w="1170" w:type="dxa"/>
            <w:noWrap/>
          </w:tcPr>
          <w:p w14:paraId="1CD27B6A" w14:textId="125144D8"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10</w:t>
            </w:r>
          </w:p>
        </w:tc>
        <w:tc>
          <w:tcPr>
            <w:tcW w:w="990" w:type="dxa"/>
            <w:noWrap/>
          </w:tcPr>
          <w:p w14:paraId="51D5444F" w14:textId="10B17DDB" w:rsidR="0018512C" w:rsidRPr="007D6851" w:rsidRDefault="0018512C" w:rsidP="0018512C">
            <w:pPr>
              <w:jc w:val="right"/>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العراق</w:t>
            </w:r>
          </w:p>
        </w:tc>
      </w:tr>
      <w:tr w:rsidR="0018512C" w:rsidRPr="007D6851" w14:paraId="7446BE6D" w14:textId="77777777" w:rsidTr="00427E6D">
        <w:trPr>
          <w:trHeight w:val="20"/>
        </w:trPr>
        <w:tc>
          <w:tcPr>
            <w:tcW w:w="949" w:type="dxa"/>
            <w:noWrap/>
          </w:tcPr>
          <w:p w14:paraId="0DC009B8" w14:textId="1FCAF9ED"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12.1</w:t>
            </w:r>
          </w:p>
        </w:tc>
        <w:tc>
          <w:tcPr>
            <w:tcW w:w="1026" w:type="dxa"/>
            <w:noWrap/>
          </w:tcPr>
          <w:p w14:paraId="1B41A2B3" w14:textId="2177F337"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23.3</w:t>
            </w:r>
          </w:p>
        </w:tc>
        <w:tc>
          <w:tcPr>
            <w:tcW w:w="990" w:type="dxa"/>
            <w:noWrap/>
          </w:tcPr>
          <w:p w14:paraId="400B721D" w14:textId="54EB1785"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84.9</w:t>
            </w:r>
          </w:p>
        </w:tc>
        <w:tc>
          <w:tcPr>
            <w:tcW w:w="990" w:type="dxa"/>
            <w:noWrap/>
          </w:tcPr>
          <w:p w14:paraId="12258826" w14:textId="19DBDA6A"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53.5</w:t>
            </w:r>
          </w:p>
        </w:tc>
        <w:tc>
          <w:tcPr>
            <w:tcW w:w="1080" w:type="dxa"/>
            <w:noWrap/>
          </w:tcPr>
          <w:p w14:paraId="44E4C377" w14:textId="1FD6B28A"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2.1</w:t>
            </w:r>
          </w:p>
        </w:tc>
        <w:tc>
          <w:tcPr>
            <w:tcW w:w="1080" w:type="dxa"/>
            <w:noWrap/>
          </w:tcPr>
          <w:p w14:paraId="172B85C6" w14:textId="04E3F819" w:rsidR="0018512C" w:rsidRPr="007D6851" w:rsidRDefault="0018512C" w:rsidP="0018512C">
            <w:pPr>
              <w:jc w:val="center"/>
              <w:rPr>
                <w:rFonts w:asciiTheme="majorBidi" w:eastAsia="Times New Roman" w:hAnsiTheme="majorBidi" w:cstheme="majorBidi"/>
                <w:kern w:val="0"/>
                <w:sz w:val="18"/>
                <w:szCs w:val="18"/>
                <w14:ligatures w14:val="none"/>
              </w:rPr>
            </w:pPr>
          </w:p>
        </w:tc>
        <w:tc>
          <w:tcPr>
            <w:tcW w:w="1260" w:type="dxa"/>
            <w:noWrap/>
          </w:tcPr>
          <w:p w14:paraId="7BB7B2BA" w14:textId="5D761B29"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5.1</w:t>
            </w:r>
          </w:p>
        </w:tc>
        <w:tc>
          <w:tcPr>
            <w:tcW w:w="1260" w:type="dxa"/>
            <w:noWrap/>
          </w:tcPr>
          <w:p w14:paraId="51507371" w14:textId="0C2F352E"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8.2</w:t>
            </w:r>
          </w:p>
        </w:tc>
        <w:tc>
          <w:tcPr>
            <w:tcW w:w="1260" w:type="dxa"/>
            <w:noWrap/>
          </w:tcPr>
          <w:p w14:paraId="1669A938" w14:textId="52CD5BBB"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6.9</w:t>
            </w:r>
          </w:p>
        </w:tc>
        <w:tc>
          <w:tcPr>
            <w:tcW w:w="1350" w:type="dxa"/>
            <w:noWrap/>
          </w:tcPr>
          <w:p w14:paraId="6E8D83C9" w14:textId="620916E0"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8.9</w:t>
            </w:r>
          </w:p>
        </w:tc>
        <w:tc>
          <w:tcPr>
            <w:tcW w:w="1170" w:type="dxa"/>
            <w:noWrap/>
          </w:tcPr>
          <w:p w14:paraId="4605A9EF" w14:textId="52CACE56"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w:t>
            </w:r>
          </w:p>
        </w:tc>
        <w:tc>
          <w:tcPr>
            <w:tcW w:w="990" w:type="dxa"/>
            <w:noWrap/>
          </w:tcPr>
          <w:p w14:paraId="62550FA9" w14:textId="16923479" w:rsidR="0018512C" w:rsidRPr="007D6851" w:rsidRDefault="0018512C" w:rsidP="0018512C">
            <w:pPr>
              <w:jc w:val="right"/>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السودان</w:t>
            </w:r>
          </w:p>
        </w:tc>
      </w:tr>
      <w:tr w:rsidR="0018512C" w:rsidRPr="007D6851" w14:paraId="0831FD2F" w14:textId="77777777" w:rsidTr="00427E6D">
        <w:trPr>
          <w:trHeight w:val="20"/>
        </w:trPr>
        <w:tc>
          <w:tcPr>
            <w:tcW w:w="949" w:type="dxa"/>
            <w:noWrap/>
          </w:tcPr>
          <w:p w14:paraId="59045B59" w14:textId="48E2C466"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lastRenderedPageBreak/>
              <w:t>11.7</w:t>
            </w:r>
          </w:p>
        </w:tc>
        <w:tc>
          <w:tcPr>
            <w:tcW w:w="1026" w:type="dxa"/>
            <w:noWrap/>
          </w:tcPr>
          <w:p w14:paraId="17315A00" w14:textId="11BA5814"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39.7</w:t>
            </w:r>
          </w:p>
        </w:tc>
        <w:tc>
          <w:tcPr>
            <w:tcW w:w="990" w:type="dxa"/>
            <w:noWrap/>
          </w:tcPr>
          <w:p w14:paraId="5B565E5B" w14:textId="59F227F3"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40.4</w:t>
            </w:r>
          </w:p>
        </w:tc>
        <w:tc>
          <w:tcPr>
            <w:tcW w:w="990" w:type="dxa"/>
            <w:noWrap/>
          </w:tcPr>
          <w:p w14:paraId="1B6EB748" w14:textId="2256C86F"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52.1</w:t>
            </w:r>
          </w:p>
        </w:tc>
        <w:tc>
          <w:tcPr>
            <w:tcW w:w="1080" w:type="dxa"/>
            <w:noWrap/>
          </w:tcPr>
          <w:p w14:paraId="017A000E" w14:textId="0A8C284F"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5.0</w:t>
            </w:r>
          </w:p>
        </w:tc>
        <w:tc>
          <w:tcPr>
            <w:tcW w:w="1080" w:type="dxa"/>
            <w:noWrap/>
          </w:tcPr>
          <w:p w14:paraId="4060C3B8" w14:textId="272DB5EE"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15.9</w:t>
            </w:r>
          </w:p>
        </w:tc>
        <w:tc>
          <w:tcPr>
            <w:tcW w:w="1260" w:type="dxa"/>
            <w:noWrap/>
          </w:tcPr>
          <w:p w14:paraId="5B41513F" w14:textId="16FCEB1C"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10.8</w:t>
            </w:r>
          </w:p>
        </w:tc>
        <w:tc>
          <w:tcPr>
            <w:tcW w:w="1260" w:type="dxa"/>
            <w:noWrap/>
          </w:tcPr>
          <w:p w14:paraId="73D6B64D" w14:textId="0A17E926"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2.0</w:t>
            </w:r>
          </w:p>
        </w:tc>
        <w:tc>
          <w:tcPr>
            <w:tcW w:w="1260" w:type="dxa"/>
            <w:noWrap/>
          </w:tcPr>
          <w:p w14:paraId="0F1C8EB4" w14:textId="2B44F106"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3.1</w:t>
            </w:r>
          </w:p>
        </w:tc>
        <w:tc>
          <w:tcPr>
            <w:tcW w:w="1350" w:type="dxa"/>
            <w:noWrap/>
          </w:tcPr>
          <w:p w14:paraId="559B4410" w14:textId="11BF7AFA"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9.7</w:t>
            </w:r>
          </w:p>
        </w:tc>
        <w:tc>
          <w:tcPr>
            <w:tcW w:w="1170" w:type="dxa"/>
            <w:noWrap/>
          </w:tcPr>
          <w:p w14:paraId="408F0E40" w14:textId="495A981A"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w:t>
            </w:r>
          </w:p>
        </w:tc>
        <w:tc>
          <w:tcPr>
            <w:tcW w:w="990" w:type="dxa"/>
            <w:noWrap/>
          </w:tcPr>
          <w:p w14:paraId="4B22916E" w14:textId="55FBBE43" w:rsidR="0018512C" w:rsidRPr="007D6851" w:rsidRDefault="0018512C" w:rsidP="0018512C">
            <w:pPr>
              <w:jc w:val="right"/>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المغرب</w:t>
            </w:r>
          </w:p>
        </w:tc>
      </w:tr>
      <w:tr w:rsidR="0018512C" w:rsidRPr="007D6851" w14:paraId="49BC4238" w14:textId="77777777" w:rsidTr="00427E6D">
        <w:trPr>
          <w:trHeight w:val="20"/>
        </w:trPr>
        <w:tc>
          <w:tcPr>
            <w:tcW w:w="949" w:type="dxa"/>
            <w:noWrap/>
          </w:tcPr>
          <w:p w14:paraId="00CAADD9" w14:textId="3E956BF3"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10.5</w:t>
            </w:r>
          </w:p>
        </w:tc>
        <w:tc>
          <w:tcPr>
            <w:tcW w:w="1026" w:type="dxa"/>
            <w:noWrap/>
          </w:tcPr>
          <w:p w14:paraId="7A7C1307" w14:textId="34D1BB9A"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32.0</w:t>
            </w:r>
          </w:p>
        </w:tc>
        <w:tc>
          <w:tcPr>
            <w:tcW w:w="990" w:type="dxa"/>
            <w:noWrap/>
          </w:tcPr>
          <w:p w14:paraId="04F2F267" w14:textId="39F37EED"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95.8</w:t>
            </w:r>
          </w:p>
        </w:tc>
        <w:tc>
          <w:tcPr>
            <w:tcW w:w="990" w:type="dxa"/>
            <w:noWrap/>
          </w:tcPr>
          <w:p w14:paraId="774A05FF" w14:textId="76541F71"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23.2</w:t>
            </w:r>
          </w:p>
        </w:tc>
        <w:tc>
          <w:tcPr>
            <w:tcW w:w="1080" w:type="dxa"/>
            <w:noWrap/>
          </w:tcPr>
          <w:p w14:paraId="6DD50AC2" w14:textId="3DF31FD0"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11.2</w:t>
            </w:r>
          </w:p>
        </w:tc>
        <w:tc>
          <w:tcPr>
            <w:tcW w:w="1080" w:type="dxa"/>
            <w:noWrap/>
          </w:tcPr>
          <w:p w14:paraId="210AAFE3" w14:textId="1FA934E5"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5.4</w:t>
            </w:r>
          </w:p>
        </w:tc>
        <w:tc>
          <w:tcPr>
            <w:tcW w:w="1260" w:type="dxa"/>
            <w:noWrap/>
          </w:tcPr>
          <w:p w14:paraId="320A513C" w14:textId="7FD44445"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1.5</w:t>
            </w:r>
          </w:p>
        </w:tc>
        <w:tc>
          <w:tcPr>
            <w:tcW w:w="1260" w:type="dxa"/>
            <w:noWrap/>
          </w:tcPr>
          <w:p w14:paraId="50DB465C" w14:textId="52581C90"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1.7</w:t>
            </w:r>
          </w:p>
        </w:tc>
        <w:tc>
          <w:tcPr>
            <w:tcW w:w="1260" w:type="dxa"/>
            <w:noWrap/>
          </w:tcPr>
          <w:p w14:paraId="07270FEA" w14:textId="0EDF2FBA"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6.4</w:t>
            </w:r>
          </w:p>
        </w:tc>
        <w:tc>
          <w:tcPr>
            <w:tcW w:w="1350" w:type="dxa"/>
            <w:noWrap/>
          </w:tcPr>
          <w:p w14:paraId="009A4B58" w14:textId="79DD7600"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8.0</w:t>
            </w:r>
          </w:p>
        </w:tc>
        <w:tc>
          <w:tcPr>
            <w:tcW w:w="1170" w:type="dxa"/>
            <w:noWrap/>
          </w:tcPr>
          <w:p w14:paraId="3A491F73" w14:textId="3389F5A3"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w:t>
            </w:r>
          </w:p>
        </w:tc>
        <w:tc>
          <w:tcPr>
            <w:tcW w:w="990" w:type="dxa"/>
            <w:noWrap/>
          </w:tcPr>
          <w:p w14:paraId="22484643" w14:textId="11C28FDA" w:rsidR="0018512C" w:rsidRPr="007D6851" w:rsidRDefault="0018512C" w:rsidP="0018512C">
            <w:pPr>
              <w:jc w:val="right"/>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سوريا</w:t>
            </w:r>
          </w:p>
        </w:tc>
      </w:tr>
      <w:tr w:rsidR="0018512C" w:rsidRPr="007D6851" w14:paraId="167FBC19" w14:textId="77777777" w:rsidTr="00427E6D">
        <w:trPr>
          <w:trHeight w:val="20"/>
        </w:trPr>
        <w:tc>
          <w:tcPr>
            <w:tcW w:w="949" w:type="dxa"/>
            <w:noWrap/>
          </w:tcPr>
          <w:p w14:paraId="56453BEE" w14:textId="055B1C87"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7</w:t>
            </w:r>
          </w:p>
        </w:tc>
        <w:tc>
          <w:tcPr>
            <w:tcW w:w="1026" w:type="dxa"/>
            <w:noWrap/>
          </w:tcPr>
          <w:p w14:paraId="3918EE48" w14:textId="6D16CF98"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11.2</w:t>
            </w:r>
          </w:p>
        </w:tc>
        <w:tc>
          <w:tcPr>
            <w:tcW w:w="990" w:type="dxa"/>
            <w:noWrap/>
          </w:tcPr>
          <w:p w14:paraId="0C7A0B50" w14:textId="4D592848"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28.7</w:t>
            </w:r>
          </w:p>
        </w:tc>
        <w:tc>
          <w:tcPr>
            <w:tcW w:w="990" w:type="dxa"/>
            <w:noWrap/>
          </w:tcPr>
          <w:p w14:paraId="4110B6A8" w14:textId="14471915"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30.6</w:t>
            </w:r>
          </w:p>
        </w:tc>
        <w:tc>
          <w:tcPr>
            <w:tcW w:w="1080" w:type="dxa"/>
            <w:noWrap/>
          </w:tcPr>
          <w:p w14:paraId="393C2685" w14:textId="3318427C"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3.4</w:t>
            </w:r>
          </w:p>
        </w:tc>
        <w:tc>
          <w:tcPr>
            <w:tcW w:w="1080" w:type="dxa"/>
            <w:noWrap/>
          </w:tcPr>
          <w:p w14:paraId="539E8DD6" w14:textId="395EE8F8"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1.2</w:t>
            </w:r>
          </w:p>
        </w:tc>
        <w:tc>
          <w:tcPr>
            <w:tcW w:w="1260" w:type="dxa"/>
            <w:noWrap/>
          </w:tcPr>
          <w:p w14:paraId="04B43C90" w14:textId="0D4C06A0"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1.3</w:t>
            </w:r>
          </w:p>
        </w:tc>
        <w:tc>
          <w:tcPr>
            <w:tcW w:w="1260" w:type="dxa"/>
            <w:noWrap/>
          </w:tcPr>
          <w:p w14:paraId="1184106B" w14:textId="194C9E46"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8.6</w:t>
            </w:r>
          </w:p>
        </w:tc>
        <w:tc>
          <w:tcPr>
            <w:tcW w:w="1260" w:type="dxa"/>
            <w:noWrap/>
          </w:tcPr>
          <w:p w14:paraId="1276A3E1" w14:textId="23369D0F"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12.8</w:t>
            </w:r>
          </w:p>
        </w:tc>
        <w:tc>
          <w:tcPr>
            <w:tcW w:w="1350" w:type="dxa"/>
            <w:noWrap/>
          </w:tcPr>
          <w:p w14:paraId="6C799B65" w14:textId="4004CC25"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6.8</w:t>
            </w:r>
          </w:p>
        </w:tc>
        <w:tc>
          <w:tcPr>
            <w:tcW w:w="1170" w:type="dxa"/>
            <w:noWrap/>
          </w:tcPr>
          <w:p w14:paraId="104B556D" w14:textId="4EA14009" w:rsidR="0018512C" w:rsidRPr="007D6851" w:rsidRDefault="0018512C" w:rsidP="0018512C">
            <w:pPr>
              <w:jc w:val="center"/>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14:ligatures w14:val="none"/>
              </w:rPr>
              <w:t>1</w:t>
            </w:r>
          </w:p>
        </w:tc>
        <w:tc>
          <w:tcPr>
            <w:tcW w:w="990" w:type="dxa"/>
            <w:noWrap/>
          </w:tcPr>
          <w:p w14:paraId="3518E115" w14:textId="30D70083" w:rsidR="0018512C" w:rsidRPr="007D6851" w:rsidRDefault="0018512C" w:rsidP="0018512C">
            <w:pPr>
              <w:jc w:val="right"/>
              <w:rPr>
                <w:rFonts w:asciiTheme="majorBidi" w:eastAsia="Times New Roman" w:hAnsiTheme="majorBidi" w:cstheme="majorBidi"/>
                <w:kern w:val="0"/>
                <w:sz w:val="18"/>
                <w:szCs w:val="18"/>
                <w14:ligatures w14:val="none"/>
              </w:rPr>
            </w:pPr>
            <w:r w:rsidRPr="007D6851">
              <w:rPr>
                <w:rFonts w:asciiTheme="majorBidi" w:eastAsia="Times New Roman" w:hAnsiTheme="majorBidi" w:cstheme="majorBidi"/>
                <w:kern w:val="0"/>
                <w:sz w:val="18"/>
                <w:szCs w:val="18"/>
                <w:rtl/>
                <w14:ligatures w14:val="none"/>
              </w:rPr>
              <w:t>ليبيا</w:t>
            </w:r>
          </w:p>
        </w:tc>
      </w:tr>
    </w:tbl>
    <w:p w14:paraId="5A862F84" w14:textId="77777777" w:rsidR="000D6374" w:rsidRPr="007D6851" w:rsidRDefault="000D6374" w:rsidP="000D6374">
      <w:pPr>
        <w:bidi/>
        <w:rPr>
          <w:rFonts w:asciiTheme="majorBidi" w:hAnsiTheme="majorBidi" w:cstheme="majorBidi"/>
          <w:b/>
          <w:bCs/>
          <w:sz w:val="24"/>
          <w:szCs w:val="24"/>
          <w:rtl/>
          <w:lang w:bidi="ar-EG"/>
        </w:rPr>
      </w:pPr>
    </w:p>
    <w:p w14:paraId="0641A826" w14:textId="5433BE84" w:rsidR="00BA57C3" w:rsidRPr="007D6851" w:rsidRDefault="002C03F0" w:rsidP="00BA57C3">
      <w:pPr>
        <w:bidi/>
        <w:rPr>
          <w:rFonts w:asciiTheme="majorBidi" w:hAnsiTheme="majorBidi" w:cstheme="majorBidi"/>
          <w:sz w:val="24"/>
          <w:szCs w:val="24"/>
          <w:lang w:bidi="ar-EG"/>
        </w:rPr>
      </w:pPr>
      <w:r w:rsidRPr="007D6851">
        <w:rPr>
          <w:rFonts w:asciiTheme="majorBidi" w:hAnsiTheme="majorBidi" w:cstheme="majorBidi"/>
          <w:sz w:val="24"/>
          <w:szCs w:val="24"/>
          <w:rtl/>
          <w:lang w:bidi="ar-EG"/>
        </w:rPr>
        <w:t xml:space="preserve">يقدم تصنيف كيو إس العالمي للجامعات لعام 2026 تصنيفًا لأكثر من 1,500 مؤسسة في 106 دولة ومنطقة. وتشتد المنافسة العالمية، خصوصًا في أنحاء أوروبا وأمريكا الشمالية وآسيا: </w:t>
      </w:r>
    </w:p>
    <w:p w14:paraId="5FD1E86B" w14:textId="76FAE300" w:rsidR="002C03F0" w:rsidRPr="007D6851" w:rsidRDefault="002C03F0" w:rsidP="002C03F0">
      <w:pPr>
        <w:pStyle w:val="ListParagraph"/>
        <w:numPr>
          <w:ilvl w:val="0"/>
          <w:numId w:val="6"/>
        </w:numPr>
        <w:bidi/>
        <w:rPr>
          <w:rFonts w:asciiTheme="majorBidi" w:hAnsiTheme="majorBidi" w:cstheme="majorBidi"/>
          <w:sz w:val="24"/>
          <w:szCs w:val="24"/>
          <w:lang w:bidi="ar-EG"/>
        </w:rPr>
      </w:pPr>
      <w:r w:rsidRPr="007D6851">
        <w:rPr>
          <w:rFonts w:asciiTheme="majorBidi" w:hAnsiTheme="majorBidi" w:cstheme="majorBidi"/>
          <w:sz w:val="24"/>
          <w:szCs w:val="24"/>
          <w:rtl/>
          <w:lang w:bidi="ar-EG"/>
        </w:rPr>
        <w:t xml:space="preserve">يحتفظ </w:t>
      </w:r>
      <w:r w:rsidRPr="007D6851">
        <w:rPr>
          <w:rFonts w:asciiTheme="majorBidi" w:hAnsiTheme="majorBidi" w:cstheme="majorBidi"/>
          <w:b/>
          <w:bCs/>
          <w:sz w:val="24"/>
          <w:szCs w:val="24"/>
          <w:rtl/>
          <w:lang w:bidi="ar-EG"/>
        </w:rPr>
        <w:t>معهد ماساتشوستس للتكنولوجيا</w:t>
      </w:r>
      <w:r w:rsidRPr="007D6851">
        <w:rPr>
          <w:rFonts w:asciiTheme="majorBidi" w:hAnsiTheme="majorBidi" w:cstheme="majorBidi"/>
          <w:sz w:val="24"/>
          <w:szCs w:val="24"/>
          <w:rtl/>
          <w:lang w:bidi="ar-EG"/>
        </w:rPr>
        <w:t xml:space="preserve"> بالمركز الأول للعام الرابع عشر على التوالي، و</w:t>
      </w:r>
      <w:r w:rsidR="0024249F" w:rsidRPr="007D6851">
        <w:rPr>
          <w:rFonts w:asciiTheme="majorBidi" w:hAnsiTheme="majorBidi" w:cstheme="majorBidi"/>
          <w:sz w:val="24"/>
          <w:szCs w:val="24"/>
          <w:rtl/>
          <w:lang w:bidi="ar-EG"/>
        </w:rPr>
        <w:t>ت</w:t>
      </w:r>
      <w:r w:rsidRPr="007D6851">
        <w:rPr>
          <w:rFonts w:asciiTheme="majorBidi" w:hAnsiTheme="majorBidi" w:cstheme="majorBidi"/>
          <w:sz w:val="24"/>
          <w:szCs w:val="24"/>
          <w:rtl/>
          <w:lang w:bidi="ar-EG"/>
        </w:rPr>
        <w:t>ليه</w:t>
      </w:r>
      <w:r w:rsidR="0024249F" w:rsidRPr="007D6851">
        <w:rPr>
          <w:rFonts w:asciiTheme="majorBidi" w:hAnsiTheme="majorBidi" w:cstheme="majorBidi"/>
          <w:sz w:val="24"/>
          <w:szCs w:val="24"/>
          <w:rtl/>
          <w:lang w:bidi="ar-EG"/>
        </w:rPr>
        <w:t xml:space="preserve"> </w:t>
      </w:r>
      <w:r w:rsidR="0024249F" w:rsidRPr="007D6851">
        <w:rPr>
          <w:rFonts w:asciiTheme="majorBidi" w:hAnsiTheme="majorBidi" w:cstheme="majorBidi"/>
          <w:b/>
          <w:bCs/>
          <w:sz w:val="24"/>
          <w:szCs w:val="24"/>
          <w:rtl/>
          <w:lang w:bidi="ar-EG"/>
        </w:rPr>
        <w:t>الكلية الإمبريالية في لندن</w:t>
      </w:r>
      <w:r w:rsidR="0024249F" w:rsidRPr="007D6851">
        <w:rPr>
          <w:rFonts w:asciiTheme="majorBidi" w:hAnsiTheme="majorBidi" w:cstheme="majorBidi"/>
          <w:sz w:val="24"/>
          <w:szCs w:val="24"/>
          <w:rtl/>
          <w:lang w:bidi="ar-EG"/>
        </w:rPr>
        <w:t xml:space="preserve"> (المركز الثاني) جامعة ستانفورد (المركز الثالث). </w:t>
      </w:r>
    </w:p>
    <w:p w14:paraId="5C7B0D91" w14:textId="0427BD3A" w:rsidR="0024249F" w:rsidRPr="007D6851" w:rsidRDefault="0024249F" w:rsidP="009B15E1">
      <w:pPr>
        <w:pStyle w:val="ListParagraph"/>
        <w:numPr>
          <w:ilvl w:val="0"/>
          <w:numId w:val="6"/>
        </w:numPr>
        <w:bidi/>
        <w:rPr>
          <w:rFonts w:asciiTheme="majorBidi" w:hAnsiTheme="majorBidi" w:cstheme="majorBidi"/>
          <w:sz w:val="24"/>
          <w:szCs w:val="24"/>
          <w:lang w:bidi="ar-EG"/>
        </w:rPr>
      </w:pPr>
      <w:r w:rsidRPr="007D6851">
        <w:rPr>
          <w:rFonts w:asciiTheme="majorBidi" w:hAnsiTheme="majorBidi" w:cstheme="majorBidi"/>
          <w:sz w:val="24"/>
          <w:szCs w:val="24"/>
          <w:rtl/>
          <w:lang w:bidi="ar-EG"/>
        </w:rPr>
        <w:t xml:space="preserve">تحتفظ </w:t>
      </w:r>
      <w:r w:rsidRPr="007D6851">
        <w:rPr>
          <w:rFonts w:asciiTheme="majorBidi" w:hAnsiTheme="majorBidi" w:cstheme="majorBidi"/>
          <w:b/>
          <w:bCs/>
          <w:sz w:val="24"/>
          <w:szCs w:val="24"/>
          <w:rtl/>
          <w:lang w:bidi="ar-EG"/>
        </w:rPr>
        <w:t>الولايات المتحدة</w:t>
      </w:r>
      <w:r w:rsidRPr="007D6851">
        <w:rPr>
          <w:rFonts w:asciiTheme="majorBidi" w:hAnsiTheme="majorBidi" w:cstheme="majorBidi"/>
          <w:sz w:val="24"/>
          <w:szCs w:val="24"/>
          <w:rtl/>
          <w:lang w:bidi="ar-EG"/>
        </w:rPr>
        <w:t xml:space="preserve"> بمركزها كأكثر الأنظمة تمثيلًا في التعليم العالي، إذ يشمل التصنيف </w:t>
      </w:r>
      <w:r w:rsidRPr="007D6851">
        <w:rPr>
          <w:rFonts w:asciiTheme="majorBidi" w:hAnsiTheme="majorBidi" w:cstheme="majorBidi"/>
          <w:b/>
          <w:bCs/>
          <w:sz w:val="24"/>
          <w:szCs w:val="24"/>
          <w:rtl/>
          <w:lang w:bidi="ar-EG"/>
        </w:rPr>
        <w:t>192 جامعة أمريكية</w:t>
      </w:r>
      <w:r w:rsidRPr="007D6851">
        <w:rPr>
          <w:rFonts w:asciiTheme="majorBidi" w:hAnsiTheme="majorBidi" w:cstheme="majorBidi"/>
          <w:sz w:val="24"/>
          <w:szCs w:val="24"/>
          <w:rtl/>
          <w:lang w:bidi="ar-EG"/>
        </w:rPr>
        <w:t xml:space="preserve">، كما </w:t>
      </w:r>
      <w:r w:rsidR="009B15E1" w:rsidRPr="007D6851">
        <w:rPr>
          <w:rFonts w:asciiTheme="majorBidi" w:hAnsiTheme="majorBidi" w:cstheme="majorBidi"/>
          <w:sz w:val="24"/>
          <w:szCs w:val="24"/>
          <w:rtl/>
          <w:lang w:bidi="ar-EG"/>
        </w:rPr>
        <w:t xml:space="preserve">أن عدد المؤسسات التي تقدمت في المراكز أكبر من تلك التي تراجعت مراكزها في هذه </w:t>
      </w:r>
      <w:r w:rsidRPr="007D6851">
        <w:rPr>
          <w:rFonts w:asciiTheme="majorBidi" w:hAnsiTheme="majorBidi" w:cstheme="majorBidi"/>
          <w:sz w:val="24"/>
          <w:szCs w:val="24"/>
          <w:rtl/>
          <w:lang w:bidi="ar-EG"/>
        </w:rPr>
        <w:t>النسخة من التصنيف</w:t>
      </w:r>
      <w:r w:rsidR="009B15E1" w:rsidRPr="007D6851">
        <w:rPr>
          <w:rFonts w:asciiTheme="majorBidi" w:hAnsiTheme="majorBidi" w:cstheme="majorBidi"/>
          <w:sz w:val="24"/>
          <w:szCs w:val="24"/>
          <w:rtl/>
          <w:lang w:bidi="ar-EG"/>
        </w:rPr>
        <w:t xml:space="preserve">. </w:t>
      </w:r>
    </w:p>
    <w:p w14:paraId="693353FA" w14:textId="6670216B" w:rsidR="00BA57C3" w:rsidRPr="007D6851" w:rsidRDefault="00E6081F" w:rsidP="00AA611F">
      <w:pPr>
        <w:pStyle w:val="ListParagraph"/>
        <w:numPr>
          <w:ilvl w:val="0"/>
          <w:numId w:val="6"/>
        </w:numPr>
        <w:bidi/>
        <w:rPr>
          <w:rFonts w:asciiTheme="majorBidi" w:hAnsiTheme="majorBidi" w:cstheme="majorBidi"/>
          <w:b/>
          <w:bCs/>
          <w:sz w:val="24"/>
          <w:szCs w:val="24"/>
          <w:lang w:bidi="ar-EG"/>
        </w:rPr>
      </w:pPr>
      <w:r w:rsidRPr="007D6851">
        <w:rPr>
          <w:rFonts w:asciiTheme="majorBidi" w:hAnsiTheme="majorBidi" w:cstheme="majorBidi"/>
          <w:sz w:val="24"/>
          <w:szCs w:val="24"/>
          <w:rtl/>
          <w:lang w:bidi="ar-EG"/>
        </w:rPr>
        <w:t xml:space="preserve">ارتفع عدد الجامعات التي تقدمت مراكزها في </w:t>
      </w:r>
      <w:r w:rsidR="009B15E1" w:rsidRPr="007D6851">
        <w:rPr>
          <w:rFonts w:asciiTheme="majorBidi" w:hAnsiTheme="majorBidi" w:cstheme="majorBidi"/>
          <w:b/>
          <w:bCs/>
          <w:sz w:val="24"/>
          <w:szCs w:val="24"/>
          <w:rtl/>
          <w:lang w:bidi="ar-EG"/>
        </w:rPr>
        <w:t>ألمانيا</w:t>
      </w:r>
      <w:r w:rsidRPr="007D6851">
        <w:rPr>
          <w:rFonts w:asciiTheme="majorBidi" w:hAnsiTheme="majorBidi" w:cstheme="majorBidi"/>
          <w:b/>
          <w:bCs/>
          <w:sz w:val="24"/>
          <w:szCs w:val="24"/>
          <w:rtl/>
          <w:lang w:bidi="ar-EG"/>
        </w:rPr>
        <w:t xml:space="preserve"> </w:t>
      </w:r>
      <w:r w:rsidRPr="007D6851">
        <w:rPr>
          <w:rFonts w:asciiTheme="majorBidi" w:hAnsiTheme="majorBidi" w:cstheme="majorBidi"/>
          <w:sz w:val="24"/>
          <w:szCs w:val="24"/>
          <w:rtl/>
          <w:lang w:bidi="ar-EG"/>
        </w:rPr>
        <w:t>عن عدد الجامعات التي شهدت تراجعًا في مراكزها، ويمثل ذلك تغيرًا في المسار الذي شهده النظام التعليمي في البلاد مؤخرًا.</w:t>
      </w:r>
      <w:r w:rsidR="00AA611F" w:rsidRPr="007D6851">
        <w:rPr>
          <w:rFonts w:asciiTheme="majorBidi" w:hAnsiTheme="majorBidi" w:cstheme="majorBidi"/>
          <w:sz w:val="24"/>
          <w:szCs w:val="24"/>
          <w:rtl/>
          <w:lang w:bidi="ar-EG"/>
        </w:rPr>
        <w:t xml:space="preserve"> </w:t>
      </w:r>
    </w:p>
    <w:p w14:paraId="6D4EA798" w14:textId="67C287DE" w:rsidR="008264C1" w:rsidRPr="007D6851" w:rsidRDefault="008264C1" w:rsidP="008264C1">
      <w:pPr>
        <w:pStyle w:val="ListParagraph"/>
        <w:numPr>
          <w:ilvl w:val="0"/>
          <w:numId w:val="6"/>
        </w:numPr>
        <w:bidi/>
        <w:rPr>
          <w:rFonts w:asciiTheme="majorBidi" w:hAnsiTheme="majorBidi" w:cstheme="majorBidi"/>
          <w:b/>
          <w:bCs/>
          <w:sz w:val="24"/>
          <w:szCs w:val="24"/>
          <w:lang w:bidi="ar-EG"/>
        </w:rPr>
      </w:pPr>
      <w:r w:rsidRPr="007D6851">
        <w:rPr>
          <w:rFonts w:asciiTheme="majorBidi" w:hAnsiTheme="majorBidi" w:cstheme="majorBidi"/>
          <w:sz w:val="24"/>
          <w:szCs w:val="24"/>
          <w:rtl/>
          <w:lang w:bidi="ar-EG"/>
        </w:rPr>
        <w:t xml:space="preserve">تدخل </w:t>
      </w:r>
      <w:r w:rsidRPr="007D6851">
        <w:rPr>
          <w:rFonts w:asciiTheme="majorBidi" w:hAnsiTheme="majorBidi" w:cstheme="majorBidi"/>
          <w:b/>
          <w:bCs/>
          <w:sz w:val="24"/>
          <w:szCs w:val="24"/>
          <w:rtl/>
          <w:lang w:bidi="ar-EG"/>
        </w:rPr>
        <w:t xml:space="preserve">إيطاليا </w:t>
      </w:r>
      <w:r w:rsidRPr="007D6851">
        <w:rPr>
          <w:rFonts w:asciiTheme="majorBidi" w:hAnsiTheme="majorBidi" w:cstheme="majorBidi"/>
          <w:sz w:val="24"/>
          <w:szCs w:val="24"/>
          <w:rtl/>
          <w:lang w:bidi="ar-EG"/>
        </w:rPr>
        <w:t>في</w:t>
      </w:r>
      <w:r w:rsidRPr="007D6851">
        <w:rPr>
          <w:rFonts w:asciiTheme="majorBidi" w:hAnsiTheme="majorBidi" w:cstheme="majorBidi"/>
          <w:b/>
          <w:bCs/>
          <w:sz w:val="24"/>
          <w:szCs w:val="24"/>
          <w:rtl/>
          <w:lang w:bidi="ar-EG"/>
        </w:rPr>
        <w:t xml:space="preserve"> </w:t>
      </w:r>
      <w:r w:rsidRPr="007D6851">
        <w:rPr>
          <w:rFonts w:asciiTheme="majorBidi" w:hAnsiTheme="majorBidi" w:cstheme="majorBidi"/>
          <w:sz w:val="24"/>
          <w:szCs w:val="24"/>
          <w:rtl/>
          <w:lang w:bidi="ar-EG"/>
        </w:rPr>
        <w:t xml:space="preserve">تصنيف أفضل 100 جامعة عالميًا للمرة الأولى، إذ </w:t>
      </w:r>
      <w:r w:rsidR="00CD4F35" w:rsidRPr="007D6851">
        <w:rPr>
          <w:rFonts w:asciiTheme="majorBidi" w:hAnsiTheme="majorBidi" w:cstheme="majorBidi"/>
          <w:sz w:val="24"/>
          <w:szCs w:val="24"/>
          <w:rtl/>
          <w:lang w:bidi="ar-EG"/>
        </w:rPr>
        <w:t>ت</w:t>
      </w:r>
      <w:r w:rsidRPr="007D6851">
        <w:rPr>
          <w:rFonts w:asciiTheme="majorBidi" w:hAnsiTheme="majorBidi" w:cstheme="majorBidi"/>
          <w:sz w:val="24"/>
          <w:szCs w:val="24"/>
          <w:rtl/>
          <w:lang w:bidi="ar-EG"/>
        </w:rPr>
        <w:t>حتل</w:t>
      </w:r>
      <w:r w:rsidR="00CD4F35" w:rsidRPr="007D6851">
        <w:rPr>
          <w:rFonts w:asciiTheme="majorBidi" w:hAnsiTheme="majorBidi" w:cstheme="majorBidi"/>
          <w:sz w:val="24"/>
          <w:szCs w:val="24"/>
          <w:lang w:bidi="ar-EG"/>
        </w:rPr>
        <w:t xml:space="preserve"> </w:t>
      </w:r>
      <w:r w:rsidR="00CD4F35" w:rsidRPr="007D6851">
        <w:rPr>
          <w:rFonts w:asciiTheme="majorBidi" w:hAnsiTheme="majorBidi" w:cstheme="majorBidi"/>
          <w:sz w:val="24"/>
          <w:szCs w:val="24"/>
          <w:rtl/>
          <w:lang w:bidi="ar-EG"/>
        </w:rPr>
        <w:t xml:space="preserve">جامعة العلوم التطبيقية في ميلانو المرتبة 98. </w:t>
      </w:r>
    </w:p>
    <w:p w14:paraId="6D8FE25E" w14:textId="47DBF183" w:rsidR="008264C1" w:rsidRPr="007D6851" w:rsidRDefault="008F58C5" w:rsidP="00977F65">
      <w:pPr>
        <w:pStyle w:val="ListParagraph"/>
        <w:numPr>
          <w:ilvl w:val="0"/>
          <w:numId w:val="6"/>
        </w:numPr>
        <w:bidi/>
        <w:rPr>
          <w:rFonts w:asciiTheme="majorBidi" w:hAnsiTheme="majorBidi" w:cstheme="majorBidi"/>
          <w:b/>
          <w:bCs/>
          <w:sz w:val="24"/>
          <w:szCs w:val="24"/>
          <w:lang w:bidi="ar-EG"/>
        </w:rPr>
      </w:pPr>
      <w:r w:rsidRPr="007D6851">
        <w:rPr>
          <w:rFonts w:asciiTheme="majorBidi" w:hAnsiTheme="majorBidi" w:cstheme="majorBidi"/>
          <w:sz w:val="24"/>
          <w:szCs w:val="24"/>
          <w:rtl/>
          <w:lang w:bidi="ar-EG"/>
        </w:rPr>
        <w:t xml:space="preserve">تواصل </w:t>
      </w:r>
      <w:r w:rsidRPr="007D6851">
        <w:rPr>
          <w:rFonts w:asciiTheme="majorBidi" w:hAnsiTheme="majorBidi" w:cstheme="majorBidi"/>
          <w:b/>
          <w:bCs/>
          <w:sz w:val="24"/>
          <w:szCs w:val="24"/>
          <w:rtl/>
          <w:lang w:bidi="ar-EG"/>
        </w:rPr>
        <w:t>الصين</w:t>
      </w:r>
      <w:r w:rsidRPr="007D6851">
        <w:rPr>
          <w:rFonts w:asciiTheme="majorBidi" w:hAnsiTheme="majorBidi" w:cstheme="majorBidi"/>
          <w:sz w:val="24"/>
          <w:szCs w:val="24"/>
          <w:rtl/>
          <w:lang w:bidi="ar-EG"/>
        </w:rPr>
        <w:t xml:space="preserve"> صعودها، إذ تحتفظ جامعة بكين بالمركز الرابع عشر، فيما تتقدم جامعة تسينجهوا إلى المرتبة 17، كما تصعد جامعة فودان تسعة مراكز لتحتل المرتبة 30، وهو ما يشير إلى دفعة قوية بقيادة الأبحاث. </w:t>
      </w:r>
    </w:p>
    <w:p w14:paraId="2E8E4DB8" w14:textId="092228AD" w:rsidR="008264C1" w:rsidRPr="007D6851" w:rsidRDefault="001604B0" w:rsidP="00A31204">
      <w:pPr>
        <w:pStyle w:val="ListParagraph"/>
        <w:numPr>
          <w:ilvl w:val="0"/>
          <w:numId w:val="6"/>
        </w:numPr>
        <w:bidi/>
        <w:rPr>
          <w:rFonts w:asciiTheme="majorBidi" w:hAnsiTheme="majorBidi" w:cstheme="majorBidi"/>
          <w:b/>
          <w:bCs/>
          <w:sz w:val="24"/>
          <w:szCs w:val="24"/>
          <w:lang w:bidi="ar-EG"/>
        </w:rPr>
      </w:pPr>
      <w:r w:rsidRPr="007D6851">
        <w:rPr>
          <w:rFonts w:asciiTheme="majorBidi" w:hAnsiTheme="majorBidi" w:cstheme="majorBidi"/>
          <w:sz w:val="24"/>
          <w:szCs w:val="24"/>
          <w:rtl/>
          <w:lang w:bidi="ar-EG"/>
        </w:rPr>
        <w:t>تُعتبر</w:t>
      </w:r>
      <w:r w:rsidRPr="007D6851">
        <w:rPr>
          <w:rFonts w:asciiTheme="majorBidi" w:hAnsiTheme="majorBidi" w:cstheme="majorBidi"/>
          <w:b/>
          <w:bCs/>
          <w:sz w:val="24"/>
          <w:szCs w:val="24"/>
          <w:rtl/>
          <w:lang w:bidi="ar-EG"/>
        </w:rPr>
        <w:t xml:space="preserve"> </w:t>
      </w:r>
      <w:r w:rsidR="00E22480" w:rsidRPr="007D6851">
        <w:rPr>
          <w:rFonts w:asciiTheme="majorBidi" w:hAnsiTheme="majorBidi" w:cstheme="majorBidi"/>
          <w:b/>
          <w:bCs/>
          <w:sz w:val="24"/>
          <w:szCs w:val="24"/>
          <w:rtl/>
          <w:lang w:bidi="ar-EG"/>
        </w:rPr>
        <w:t xml:space="preserve">منطقة </w:t>
      </w:r>
      <w:r w:rsidRPr="007D6851">
        <w:rPr>
          <w:rFonts w:asciiTheme="majorBidi" w:hAnsiTheme="majorBidi" w:cstheme="majorBidi"/>
          <w:b/>
          <w:bCs/>
          <w:sz w:val="24"/>
          <w:szCs w:val="24"/>
          <w:rtl/>
          <w:lang w:bidi="ar-EG"/>
        </w:rPr>
        <w:t xml:space="preserve">هونج كونج </w:t>
      </w:r>
      <w:r w:rsidR="00E22480" w:rsidRPr="007D6851">
        <w:rPr>
          <w:rFonts w:asciiTheme="majorBidi" w:hAnsiTheme="majorBidi" w:cstheme="majorBidi"/>
          <w:b/>
          <w:bCs/>
          <w:sz w:val="24"/>
          <w:szCs w:val="24"/>
          <w:rtl/>
          <w:lang w:bidi="ar-EG"/>
        </w:rPr>
        <w:t xml:space="preserve">الإدارية الخاصة </w:t>
      </w:r>
      <w:r w:rsidRPr="007D6851">
        <w:rPr>
          <w:rFonts w:asciiTheme="majorBidi" w:hAnsiTheme="majorBidi" w:cstheme="majorBidi"/>
          <w:sz w:val="24"/>
          <w:szCs w:val="24"/>
          <w:rtl/>
          <w:lang w:bidi="ar-EG"/>
        </w:rPr>
        <w:t xml:space="preserve">ثاني أفضل نظام للتعليم العالي شهد تحسنًا في هذه النسخة، وذلك </w:t>
      </w:r>
      <w:r w:rsidR="00E22480" w:rsidRPr="007D6851">
        <w:rPr>
          <w:rFonts w:asciiTheme="majorBidi" w:hAnsiTheme="majorBidi" w:cstheme="majorBidi"/>
          <w:sz w:val="24"/>
          <w:szCs w:val="24"/>
          <w:rtl/>
          <w:lang w:bidi="ar-EG"/>
        </w:rPr>
        <w:t xml:space="preserve">بين </w:t>
      </w:r>
      <w:r w:rsidR="008B3FD4" w:rsidRPr="007D6851">
        <w:rPr>
          <w:rFonts w:asciiTheme="majorBidi" w:hAnsiTheme="majorBidi" w:cstheme="majorBidi"/>
          <w:sz w:val="24"/>
          <w:szCs w:val="24"/>
          <w:rtl/>
          <w:lang w:bidi="ar-EG"/>
        </w:rPr>
        <w:t xml:space="preserve">الأنظمة التي انضمت خمس أو أكثر من جامعاتها إلى التصنيف. ولا تتفوق عليها سوى إيرلندا. </w:t>
      </w:r>
    </w:p>
    <w:p w14:paraId="17570B0D" w14:textId="014FC187" w:rsidR="00F72B22" w:rsidRPr="007D6851" w:rsidRDefault="00D24E0B" w:rsidP="00F72B22">
      <w:pPr>
        <w:bidi/>
        <w:rPr>
          <w:rFonts w:asciiTheme="majorBidi" w:hAnsiTheme="majorBidi" w:cstheme="majorBidi"/>
          <w:sz w:val="24"/>
          <w:szCs w:val="24"/>
          <w:rtl/>
          <w:lang w:bidi="ar-EG"/>
        </w:rPr>
      </w:pPr>
      <w:r w:rsidRPr="007D6851">
        <w:rPr>
          <w:rFonts w:asciiTheme="majorBidi" w:hAnsiTheme="majorBidi" w:cstheme="majorBidi"/>
          <w:sz w:val="24"/>
          <w:szCs w:val="24"/>
          <w:rtl/>
          <w:lang w:bidi="ar-EG"/>
        </w:rPr>
        <w:t>تؤكد</w:t>
      </w:r>
      <w:r w:rsidR="00F727BA" w:rsidRPr="007D6851">
        <w:rPr>
          <w:rFonts w:asciiTheme="majorBidi" w:hAnsiTheme="majorBidi" w:cstheme="majorBidi"/>
          <w:sz w:val="24"/>
          <w:szCs w:val="24"/>
          <w:rtl/>
          <w:lang w:bidi="ar-EG"/>
        </w:rPr>
        <w:t xml:space="preserve"> هذه التحولات على الأهمية المتنامية للظهور على المستوى الدولي وجذب المهارات والتعاون العابر للحدود، وهي مجالات على الجامعات في المنطقة أن تركز عليها في الوقت الحالي لتظل قادرة على المنافسة.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37"/>
        <w:gridCol w:w="4583"/>
        <w:gridCol w:w="1620"/>
        <w:gridCol w:w="1660"/>
      </w:tblGrid>
      <w:tr w:rsidR="00D006F6" w:rsidRPr="007D6851" w14:paraId="647DDD35" w14:textId="77777777" w:rsidTr="00D006F6">
        <w:trPr>
          <w:trHeight w:val="15"/>
          <w:jc w:val="center"/>
        </w:trPr>
        <w:tc>
          <w:tcPr>
            <w:tcW w:w="10200" w:type="dxa"/>
            <w:gridSpan w:val="4"/>
            <w:vAlign w:val="bottom"/>
          </w:tcPr>
          <w:p w14:paraId="31CEC58F" w14:textId="234169C5" w:rsidR="00D006F6" w:rsidRPr="007D6851" w:rsidRDefault="00D006F6" w:rsidP="00D006F6">
            <w:pPr>
              <w:bidi/>
              <w:spacing w:after="0"/>
              <w:jc w:val="center"/>
              <w:rPr>
                <w:rFonts w:asciiTheme="majorBidi" w:hAnsiTheme="majorBidi" w:cstheme="majorBidi"/>
                <w:b/>
                <w:bCs/>
              </w:rPr>
            </w:pPr>
            <w:r w:rsidRPr="007D6851">
              <w:rPr>
                <w:rFonts w:asciiTheme="majorBidi" w:hAnsiTheme="majorBidi" w:cstheme="majorBidi"/>
                <w:b/>
                <w:bCs/>
                <w:rtl/>
              </w:rPr>
              <w:t>تصنيف كيو إس العالمي للجامعات لعام 2026</w:t>
            </w:r>
          </w:p>
        </w:tc>
      </w:tr>
      <w:tr w:rsidR="00D006F6" w:rsidRPr="007D6851" w14:paraId="23EF6B7F" w14:textId="77777777" w:rsidTr="00B77C9C">
        <w:trPr>
          <w:trHeight w:val="15"/>
          <w:jc w:val="center"/>
        </w:trPr>
        <w:tc>
          <w:tcPr>
            <w:tcW w:w="2337" w:type="dxa"/>
            <w:vAlign w:val="center"/>
          </w:tcPr>
          <w:p w14:paraId="4B9C276D" w14:textId="3A261CD9" w:rsidR="00D006F6" w:rsidRPr="007D6851" w:rsidRDefault="00D006F6" w:rsidP="00D006F6">
            <w:pPr>
              <w:bidi/>
              <w:spacing w:after="0"/>
              <w:jc w:val="center"/>
              <w:rPr>
                <w:rFonts w:asciiTheme="majorBidi" w:hAnsiTheme="majorBidi" w:cstheme="majorBidi"/>
                <w:b/>
                <w:bCs/>
              </w:rPr>
            </w:pPr>
            <w:r w:rsidRPr="007D6851">
              <w:rPr>
                <w:rFonts w:asciiTheme="majorBidi" w:hAnsiTheme="majorBidi" w:cstheme="majorBidi"/>
                <w:b/>
                <w:bCs/>
                <w:rtl/>
              </w:rPr>
              <w:t>الموقع</w:t>
            </w:r>
          </w:p>
        </w:tc>
        <w:tc>
          <w:tcPr>
            <w:tcW w:w="4583" w:type="dxa"/>
            <w:vAlign w:val="center"/>
          </w:tcPr>
          <w:p w14:paraId="40A14D06" w14:textId="07C9B34D" w:rsidR="00D006F6" w:rsidRPr="007D6851" w:rsidRDefault="00D006F6" w:rsidP="00D006F6">
            <w:pPr>
              <w:bidi/>
              <w:spacing w:after="0"/>
              <w:jc w:val="center"/>
              <w:rPr>
                <w:rFonts w:asciiTheme="majorBidi" w:hAnsiTheme="majorBidi" w:cstheme="majorBidi"/>
                <w:b/>
                <w:bCs/>
              </w:rPr>
            </w:pPr>
            <w:r w:rsidRPr="007D6851">
              <w:rPr>
                <w:rFonts w:asciiTheme="majorBidi" w:hAnsiTheme="majorBidi" w:cstheme="majorBidi"/>
                <w:b/>
                <w:bCs/>
                <w:rtl/>
              </w:rPr>
              <w:t>المؤسسة</w:t>
            </w:r>
          </w:p>
        </w:tc>
        <w:tc>
          <w:tcPr>
            <w:tcW w:w="1620" w:type="dxa"/>
            <w:vAlign w:val="center"/>
          </w:tcPr>
          <w:p w14:paraId="0714C383" w14:textId="488F2EFC" w:rsidR="00D006F6" w:rsidRPr="007D6851" w:rsidRDefault="00D006F6" w:rsidP="00D006F6">
            <w:pPr>
              <w:bidi/>
              <w:spacing w:after="0"/>
              <w:jc w:val="center"/>
              <w:rPr>
                <w:rFonts w:asciiTheme="majorBidi" w:hAnsiTheme="majorBidi" w:cstheme="majorBidi"/>
                <w:b/>
                <w:bCs/>
              </w:rPr>
            </w:pPr>
            <w:r w:rsidRPr="007D6851">
              <w:rPr>
                <w:rFonts w:asciiTheme="majorBidi" w:hAnsiTheme="majorBidi" w:cstheme="majorBidi"/>
                <w:b/>
                <w:bCs/>
                <w:rtl/>
              </w:rPr>
              <w:t xml:space="preserve">تصنيف عام 2025 </w:t>
            </w:r>
          </w:p>
        </w:tc>
        <w:tc>
          <w:tcPr>
            <w:tcW w:w="1660" w:type="dxa"/>
            <w:vAlign w:val="center"/>
          </w:tcPr>
          <w:p w14:paraId="429D3462" w14:textId="686EA13C" w:rsidR="00D006F6" w:rsidRPr="007D6851" w:rsidRDefault="00D006F6" w:rsidP="00D006F6">
            <w:pPr>
              <w:bidi/>
              <w:spacing w:after="0"/>
              <w:jc w:val="center"/>
              <w:rPr>
                <w:rFonts w:asciiTheme="majorBidi" w:hAnsiTheme="majorBidi" w:cstheme="majorBidi"/>
                <w:b/>
                <w:bCs/>
              </w:rPr>
            </w:pPr>
            <w:r w:rsidRPr="007D6851">
              <w:rPr>
                <w:rFonts w:asciiTheme="majorBidi" w:hAnsiTheme="majorBidi" w:cstheme="majorBidi"/>
                <w:b/>
                <w:bCs/>
                <w:rtl/>
              </w:rPr>
              <w:t>تصنيف عام 2026</w:t>
            </w:r>
          </w:p>
        </w:tc>
      </w:tr>
      <w:tr w:rsidR="00D006F6" w:rsidRPr="007D6851" w14:paraId="2FD436CB" w14:textId="77777777" w:rsidTr="00B77C9C">
        <w:trPr>
          <w:trHeight w:val="15"/>
          <w:jc w:val="center"/>
        </w:trPr>
        <w:tc>
          <w:tcPr>
            <w:tcW w:w="2337" w:type="dxa"/>
            <w:vAlign w:val="center"/>
          </w:tcPr>
          <w:p w14:paraId="32FB9D16" w14:textId="21A11F24" w:rsidR="00D006F6" w:rsidRPr="007D6851" w:rsidRDefault="00B77C9C" w:rsidP="00D006F6">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 xml:space="preserve">الولايات المتحدة </w:t>
            </w:r>
          </w:p>
        </w:tc>
        <w:tc>
          <w:tcPr>
            <w:tcW w:w="4583" w:type="dxa"/>
            <w:vAlign w:val="center"/>
          </w:tcPr>
          <w:p w14:paraId="79C62670" w14:textId="7C9AA588" w:rsidR="00D006F6" w:rsidRPr="007D6851" w:rsidRDefault="00FA64EC" w:rsidP="00D006F6">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معهد ماساتشوستس للتكنولوجيا</w:t>
            </w:r>
          </w:p>
        </w:tc>
        <w:tc>
          <w:tcPr>
            <w:tcW w:w="1620" w:type="dxa"/>
            <w:vAlign w:val="center"/>
          </w:tcPr>
          <w:p w14:paraId="41BD8189" w14:textId="07ACF4F2" w:rsidR="00D006F6" w:rsidRPr="007D6851" w:rsidRDefault="00D006F6" w:rsidP="00D006F6">
            <w:pPr>
              <w:bidi/>
              <w:spacing w:after="0"/>
              <w:jc w:val="center"/>
              <w:rPr>
                <w:rFonts w:asciiTheme="majorBidi" w:hAnsiTheme="majorBidi" w:cstheme="majorBidi"/>
                <w:sz w:val="20"/>
                <w:szCs w:val="20"/>
              </w:rPr>
            </w:pPr>
            <w:r w:rsidRPr="007D6851">
              <w:rPr>
                <w:rFonts w:asciiTheme="majorBidi" w:eastAsia="Calibri" w:hAnsiTheme="majorBidi" w:cstheme="majorBidi"/>
                <w:sz w:val="20"/>
                <w:szCs w:val="20"/>
                <w:lang w:val="en-GB"/>
              </w:rPr>
              <w:t>1 </w:t>
            </w:r>
            <w:r w:rsidRPr="007D6851">
              <w:rPr>
                <w:rFonts w:asciiTheme="majorBidi" w:eastAsia="Calibri" w:hAnsiTheme="majorBidi" w:cstheme="majorBidi"/>
                <w:sz w:val="20"/>
                <w:szCs w:val="20"/>
              </w:rPr>
              <w:t xml:space="preserve"> </w:t>
            </w:r>
          </w:p>
        </w:tc>
        <w:tc>
          <w:tcPr>
            <w:tcW w:w="1660" w:type="dxa"/>
            <w:vAlign w:val="center"/>
          </w:tcPr>
          <w:p w14:paraId="1E1F3F83" w14:textId="127E5571" w:rsidR="00D006F6" w:rsidRPr="007D6851" w:rsidRDefault="00D006F6" w:rsidP="00D006F6">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1</w:t>
            </w:r>
          </w:p>
        </w:tc>
      </w:tr>
      <w:tr w:rsidR="00D006F6" w:rsidRPr="007D6851" w14:paraId="1BC3E756" w14:textId="77777777" w:rsidTr="00B77C9C">
        <w:trPr>
          <w:trHeight w:val="15"/>
          <w:jc w:val="center"/>
        </w:trPr>
        <w:tc>
          <w:tcPr>
            <w:tcW w:w="2337" w:type="dxa"/>
            <w:vAlign w:val="center"/>
          </w:tcPr>
          <w:p w14:paraId="7B46D80B" w14:textId="54148C09" w:rsidR="00D006F6" w:rsidRPr="007D6851" w:rsidRDefault="00384148" w:rsidP="00D006F6">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المملكة المتحدة</w:t>
            </w:r>
          </w:p>
        </w:tc>
        <w:tc>
          <w:tcPr>
            <w:tcW w:w="4583" w:type="dxa"/>
            <w:vAlign w:val="center"/>
          </w:tcPr>
          <w:p w14:paraId="67DB1714" w14:textId="635B5847" w:rsidR="00D006F6" w:rsidRPr="007D6851" w:rsidRDefault="00FA64EC" w:rsidP="00D006F6">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الكلية الإمبريالية في لندن</w:t>
            </w:r>
          </w:p>
        </w:tc>
        <w:tc>
          <w:tcPr>
            <w:tcW w:w="1620" w:type="dxa"/>
            <w:vAlign w:val="center"/>
          </w:tcPr>
          <w:p w14:paraId="5B11487C" w14:textId="113D99D2" w:rsidR="00D006F6" w:rsidRPr="007D6851" w:rsidRDefault="00D006F6" w:rsidP="00D006F6">
            <w:pPr>
              <w:bidi/>
              <w:spacing w:after="0"/>
              <w:jc w:val="center"/>
              <w:rPr>
                <w:rFonts w:asciiTheme="majorBidi" w:hAnsiTheme="majorBidi" w:cstheme="majorBidi"/>
                <w:sz w:val="20"/>
                <w:szCs w:val="20"/>
              </w:rPr>
            </w:pPr>
            <w:r w:rsidRPr="007D6851">
              <w:rPr>
                <w:rFonts w:asciiTheme="majorBidi" w:eastAsia="Calibri" w:hAnsiTheme="majorBidi" w:cstheme="majorBidi"/>
                <w:sz w:val="20"/>
                <w:szCs w:val="20"/>
                <w:lang w:val="en-GB"/>
              </w:rPr>
              <w:t>2 </w:t>
            </w:r>
            <w:r w:rsidRPr="007D6851">
              <w:rPr>
                <w:rFonts w:asciiTheme="majorBidi" w:eastAsia="Calibri" w:hAnsiTheme="majorBidi" w:cstheme="majorBidi"/>
                <w:sz w:val="20"/>
                <w:szCs w:val="20"/>
              </w:rPr>
              <w:t xml:space="preserve"> </w:t>
            </w:r>
          </w:p>
        </w:tc>
        <w:tc>
          <w:tcPr>
            <w:tcW w:w="1660" w:type="dxa"/>
            <w:vAlign w:val="center"/>
          </w:tcPr>
          <w:p w14:paraId="41169E4E" w14:textId="13A07CF0" w:rsidR="00D006F6" w:rsidRPr="007D6851" w:rsidRDefault="00D006F6" w:rsidP="00D006F6">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2</w:t>
            </w:r>
          </w:p>
        </w:tc>
      </w:tr>
      <w:tr w:rsidR="00D006F6" w:rsidRPr="007D6851" w14:paraId="429583B5" w14:textId="77777777" w:rsidTr="00B77C9C">
        <w:trPr>
          <w:trHeight w:val="15"/>
          <w:jc w:val="center"/>
        </w:trPr>
        <w:tc>
          <w:tcPr>
            <w:tcW w:w="2337" w:type="dxa"/>
            <w:vAlign w:val="center"/>
          </w:tcPr>
          <w:p w14:paraId="458E8F48" w14:textId="334D2729" w:rsidR="00D006F6" w:rsidRPr="007D6851" w:rsidRDefault="00384148" w:rsidP="00D006F6">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الولايات المتحدة</w:t>
            </w:r>
          </w:p>
        </w:tc>
        <w:tc>
          <w:tcPr>
            <w:tcW w:w="4583" w:type="dxa"/>
            <w:vAlign w:val="center"/>
          </w:tcPr>
          <w:p w14:paraId="091B8A1C" w14:textId="2BFE555D" w:rsidR="00D006F6" w:rsidRPr="007D6851" w:rsidRDefault="00FA64EC" w:rsidP="00D006F6">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جامعة ستانفورد</w:t>
            </w:r>
          </w:p>
        </w:tc>
        <w:tc>
          <w:tcPr>
            <w:tcW w:w="1620" w:type="dxa"/>
            <w:vAlign w:val="center"/>
          </w:tcPr>
          <w:p w14:paraId="008E1C8F" w14:textId="0342D6B7" w:rsidR="00D006F6" w:rsidRPr="007D6851" w:rsidRDefault="00D006F6" w:rsidP="00D006F6">
            <w:pPr>
              <w:bidi/>
              <w:spacing w:after="0"/>
              <w:jc w:val="center"/>
              <w:rPr>
                <w:rFonts w:asciiTheme="majorBidi" w:hAnsiTheme="majorBidi" w:cstheme="majorBidi"/>
                <w:sz w:val="20"/>
                <w:szCs w:val="20"/>
              </w:rPr>
            </w:pPr>
            <w:r w:rsidRPr="007D6851">
              <w:rPr>
                <w:rFonts w:asciiTheme="majorBidi" w:eastAsia="Calibri" w:hAnsiTheme="majorBidi" w:cstheme="majorBidi"/>
                <w:sz w:val="20"/>
                <w:szCs w:val="20"/>
                <w:lang w:val="en-GB"/>
              </w:rPr>
              <w:t>6 </w:t>
            </w:r>
            <w:r w:rsidRPr="007D6851">
              <w:rPr>
                <w:rFonts w:asciiTheme="majorBidi" w:eastAsia="Calibri" w:hAnsiTheme="majorBidi" w:cstheme="majorBidi"/>
                <w:sz w:val="20"/>
                <w:szCs w:val="20"/>
              </w:rPr>
              <w:t xml:space="preserve"> </w:t>
            </w:r>
          </w:p>
        </w:tc>
        <w:tc>
          <w:tcPr>
            <w:tcW w:w="1660" w:type="dxa"/>
            <w:vAlign w:val="center"/>
          </w:tcPr>
          <w:p w14:paraId="66EA38E4" w14:textId="0EE5AF19" w:rsidR="00D006F6" w:rsidRPr="007D6851" w:rsidRDefault="00D006F6" w:rsidP="00D006F6">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3</w:t>
            </w:r>
          </w:p>
        </w:tc>
      </w:tr>
      <w:tr w:rsidR="00D006F6" w:rsidRPr="007D6851" w14:paraId="556F9EEA" w14:textId="77777777" w:rsidTr="00B77C9C">
        <w:trPr>
          <w:trHeight w:val="15"/>
          <w:jc w:val="center"/>
        </w:trPr>
        <w:tc>
          <w:tcPr>
            <w:tcW w:w="2337" w:type="dxa"/>
            <w:vAlign w:val="center"/>
          </w:tcPr>
          <w:p w14:paraId="7CEA85E0" w14:textId="6CAE9F06" w:rsidR="00D006F6" w:rsidRPr="007D6851" w:rsidRDefault="00384148" w:rsidP="00D006F6">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المملكة المتحدة</w:t>
            </w:r>
          </w:p>
        </w:tc>
        <w:tc>
          <w:tcPr>
            <w:tcW w:w="4583" w:type="dxa"/>
            <w:vAlign w:val="center"/>
          </w:tcPr>
          <w:p w14:paraId="4C1EDB62" w14:textId="331DBDDC" w:rsidR="00D006F6" w:rsidRPr="007D6851" w:rsidRDefault="00FA64EC" w:rsidP="00D006F6">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جامعة أوكسفورد</w:t>
            </w:r>
          </w:p>
        </w:tc>
        <w:tc>
          <w:tcPr>
            <w:tcW w:w="1620" w:type="dxa"/>
            <w:vAlign w:val="center"/>
          </w:tcPr>
          <w:p w14:paraId="56D325ED" w14:textId="3633CF02" w:rsidR="00D006F6" w:rsidRPr="007D6851" w:rsidRDefault="00D006F6" w:rsidP="00D006F6">
            <w:pPr>
              <w:bidi/>
              <w:spacing w:after="0"/>
              <w:jc w:val="center"/>
              <w:rPr>
                <w:rFonts w:asciiTheme="majorBidi" w:hAnsiTheme="majorBidi" w:cstheme="majorBidi"/>
                <w:sz w:val="20"/>
                <w:szCs w:val="20"/>
              </w:rPr>
            </w:pPr>
            <w:r w:rsidRPr="007D6851">
              <w:rPr>
                <w:rFonts w:asciiTheme="majorBidi" w:eastAsia="Calibri" w:hAnsiTheme="majorBidi" w:cstheme="majorBidi"/>
                <w:sz w:val="20"/>
                <w:szCs w:val="20"/>
                <w:lang w:val="en-GB"/>
              </w:rPr>
              <w:t>3 </w:t>
            </w:r>
            <w:r w:rsidRPr="007D6851">
              <w:rPr>
                <w:rFonts w:asciiTheme="majorBidi" w:eastAsia="Calibri" w:hAnsiTheme="majorBidi" w:cstheme="majorBidi"/>
                <w:sz w:val="20"/>
                <w:szCs w:val="20"/>
              </w:rPr>
              <w:t xml:space="preserve"> </w:t>
            </w:r>
          </w:p>
        </w:tc>
        <w:tc>
          <w:tcPr>
            <w:tcW w:w="1660" w:type="dxa"/>
            <w:vAlign w:val="center"/>
          </w:tcPr>
          <w:p w14:paraId="7D62E171" w14:textId="1C7B167E" w:rsidR="00D006F6" w:rsidRPr="007D6851" w:rsidRDefault="00D006F6" w:rsidP="00D006F6">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4</w:t>
            </w:r>
          </w:p>
        </w:tc>
      </w:tr>
      <w:tr w:rsidR="00D006F6" w:rsidRPr="007D6851" w14:paraId="3CF55B13" w14:textId="77777777" w:rsidTr="00B77C9C">
        <w:trPr>
          <w:trHeight w:val="15"/>
          <w:jc w:val="center"/>
        </w:trPr>
        <w:tc>
          <w:tcPr>
            <w:tcW w:w="2337" w:type="dxa"/>
            <w:vAlign w:val="center"/>
          </w:tcPr>
          <w:p w14:paraId="36306262" w14:textId="0217A56A" w:rsidR="00D006F6" w:rsidRPr="007D6851" w:rsidRDefault="00384148" w:rsidP="00D006F6">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الولايات المتحدة</w:t>
            </w:r>
          </w:p>
        </w:tc>
        <w:tc>
          <w:tcPr>
            <w:tcW w:w="4583" w:type="dxa"/>
            <w:vAlign w:val="center"/>
          </w:tcPr>
          <w:p w14:paraId="793B083D" w14:textId="35193FAD" w:rsidR="00D006F6" w:rsidRPr="007D6851" w:rsidRDefault="00FA64EC" w:rsidP="00D006F6">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جامعة هارفارد</w:t>
            </w:r>
          </w:p>
        </w:tc>
        <w:tc>
          <w:tcPr>
            <w:tcW w:w="1620" w:type="dxa"/>
            <w:vAlign w:val="center"/>
          </w:tcPr>
          <w:p w14:paraId="68B806AA" w14:textId="7C995B7A" w:rsidR="00D006F6" w:rsidRPr="007D6851" w:rsidRDefault="00D006F6" w:rsidP="00D006F6">
            <w:pPr>
              <w:bidi/>
              <w:spacing w:after="0"/>
              <w:jc w:val="center"/>
              <w:rPr>
                <w:rFonts w:asciiTheme="majorBidi" w:hAnsiTheme="majorBidi" w:cstheme="majorBidi"/>
                <w:sz w:val="20"/>
                <w:szCs w:val="20"/>
              </w:rPr>
            </w:pPr>
            <w:r w:rsidRPr="007D6851">
              <w:rPr>
                <w:rFonts w:asciiTheme="majorBidi" w:eastAsia="Calibri" w:hAnsiTheme="majorBidi" w:cstheme="majorBidi"/>
                <w:sz w:val="20"/>
                <w:szCs w:val="20"/>
                <w:lang w:val="en-GB"/>
              </w:rPr>
              <w:t>4 </w:t>
            </w:r>
            <w:r w:rsidRPr="007D6851">
              <w:rPr>
                <w:rFonts w:asciiTheme="majorBidi" w:eastAsia="Calibri" w:hAnsiTheme="majorBidi" w:cstheme="majorBidi"/>
                <w:sz w:val="20"/>
                <w:szCs w:val="20"/>
              </w:rPr>
              <w:t xml:space="preserve"> </w:t>
            </w:r>
          </w:p>
        </w:tc>
        <w:tc>
          <w:tcPr>
            <w:tcW w:w="1660" w:type="dxa"/>
            <w:vAlign w:val="center"/>
          </w:tcPr>
          <w:p w14:paraId="76E4A75C" w14:textId="391AB365" w:rsidR="00D006F6" w:rsidRPr="007D6851" w:rsidRDefault="00D006F6" w:rsidP="00D006F6">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5</w:t>
            </w:r>
          </w:p>
        </w:tc>
      </w:tr>
      <w:tr w:rsidR="00384148" w:rsidRPr="007D6851" w14:paraId="1008FCC6" w14:textId="77777777" w:rsidTr="00B77C9C">
        <w:trPr>
          <w:trHeight w:val="15"/>
          <w:jc w:val="center"/>
        </w:trPr>
        <w:tc>
          <w:tcPr>
            <w:tcW w:w="2337" w:type="dxa"/>
            <w:vAlign w:val="center"/>
          </w:tcPr>
          <w:p w14:paraId="2BB3BC0C" w14:textId="0020715C" w:rsidR="00384148" w:rsidRPr="007D6851" w:rsidRDefault="00384148" w:rsidP="00384148">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المملكة المتحدة</w:t>
            </w:r>
          </w:p>
        </w:tc>
        <w:tc>
          <w:tcPr>
            <w:tcW w:w="4583" w:type="dxa"/>
            <w:vAlign w:val="center"/>
          </w:tcPr>
          <w:p w14:paraId="2941F187" w14:textId="65350FD1" w:rsidR="00384148" w:rsidRPr="007D6851" w:rsidRDefault="00384148" w:rsidP="00384148">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جامعة كامبريدج</w:t>
            </w:r>
          </w:p>
        </w:tc>
        <w:tc>
          <w:tcPr>
            <w:tcW w:w="1620" w:type="dxa"/>
            <w:vAlign w:val="center"/>
          </w:tcPr>
          <w:p w14:paraId="61DB815D" w14:textId="22574504" w:rsidR="00384148" w:rsidRPr="007D6851" w:rsidRDefault="00384148" w:rsidP="00384148">
            <w:pPr>
              <w:bidi/>
              <w:spacing w:after="0"/>
              <w:jc w:val="center"/>
              <w:rPr>
                <w:rFonts w:asciiTheme="majorBidi" w:hAnsiTheme="majorBidi" w:cstheme="majorBidi"/>
                <w:sz w:val="20"/>
                <w:szCs w:val="20"/>
              </w:rPr>
            </w:pPr>
            <w:r w:rsidRPr="007D6851">
              <w:rPr>
                <w:rFonts w:asciiTheme="majorBidi" w:eastAsia="Calibri" w:hAnsiTheme="majorBidi" w:cstheme="majorBidi"/>
                <w:sz w:val="20"/>
                <w:szCs w:val="20"/>
                <w:lang w:val="en-GB"/>
              </w:rPr>
              <w:t>5 </w:t>
            </w:r>
            <w:r w:rsidRPr="007D6851">
              <w:rPr>
                <w:rFonts w:asciiTheme="majorBidi" w:eastAsia="Calibri" w:hAnsiTheme="majorBidi" w:cstheme="majorBidi"/>
                <w:sz w:val="20"/>
                <w:szCs w:val="20"/>
              </w:rPr>
              <w:t xml:space="preserve"> </w:t>
            </w:r>
          </w:p>
        </w:tc>
        <w:tc>
          <w:tcPr>
            <w:tcW w:w="1660" w:type="dxa"/>
            <w:vAlign w:val="center"/>
          </w:tcPr>
          <w:p w14:paraId="3CFEA4E7" w14:textId="5060F871" w:rsidR="00384148" w:rsidRPr="007D6851" w:rsidRDefault="00384148" w:rsidP="00384148">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6</w:t>
            </w:r>
          </w:p>
        </w:tc>
      </w:tr>
      <w:tr w:rsidR="00384148" w:rsidRPr="007D6851" w14:paraId="0A560A66" w14:textId="77777777" w:rsidTr="00B77C9C">
        <w:trPr>
          <w:trHeight w:val="15"/>
          <w:jc w:val="center"/>
        </w:trPr>
        <w:tc>
          <w:tcPr>
            <w:tcW w:w="2337" w:type="dxa"/>
            <w:vAlign w:val="center"/>
          </w:tcPr>
          <w:p w14:paraId="43D5FD03" w14:textId="0BD840FA" w:rsidR="00384148" w:rsidRPr="007D6851" w:rsidRDefault="00384148" w:rsidP="00384148">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سويسرا</w:t>
            </w:r>
          </w:p>
        </w:tc>
        <w:tc>
          <w:tcPr>
            <w:tcW w:w="4583" w:type="dxa"/>
            <w:vAlign w:val="center"/>
          </w:tcPr>
          <w:p w14:paraId="03584811" w14:textId="698BB913" w:rsidR="00384148" w:rsidRPr="007D6851" w:rsidRDefault="00384148" w:rsidP="00384148">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المعهد الفيدرالي السويسري للتكنولوجيا</w:t>
            </w:r>
          </w:p>
        </w:tc>
        <w:tc>
          <w:tcPr>
            <w:tcW w:w="1620" w:type="dxa"/>
            <w:vAlign w:val="center"/>
          </w:tcPr>
          <w:p w14:paraId="6CD15DD5" w14:textId="08FF814C" w:rsidR="00384148" w:rsidRPr="007D6851" w:rsidRDefault="00384148" w:rsidP="00384148">
            <w:pPr>
              <w:bidi/>
              <w:spacing w:after="0"/>
              <w:jc w:val="center"/>
              <w:rPr>
                <w:rFonts w:asciiTheme="majorBidi" w:hAnsiTheme="majorBidi" w:cstheme="majorBidi"/>
                <w:sz w:val="20"/>
                <w:szCs w:val="20"/>
              </w:rPr>
            </w:pPr>
            <w:r w:rsidRPr="007D6851">
              <w:rPr>
                <w:rFonts w:asciiTheme="majorBidi" w:eastAsia="Calibri" w:hAnsiTheme="majorBidi" w:cstheme="majorBidi"/>
                <w:sz w:val="20"/>
                <w:szCs w:val="20"/>
                <w:lang w:val="en-GB"/>
              </w:rPr>
              <w:t>7 </w:t>
            </w:r>
            <w:r w:rsidRPr="007D6851">
              <w:rPr>
                <w:rFonts w:asciiTheme="majorBidi" w:eastAsia="Calibri" w:hAnsiTheme="majorBidi" w:cstheme="majorBidi"/>
                <w:sz w:val="20"/>
                <w:szCs w:val="20"/>
              </w:rPr>
              <w:t xml:space="preserve"> </w:t>
            </w:r>
          </w:p>
        </w:tc>
        <w:tc>
          <w:tcPr>
            <w:tcW w:w="1660" w:type="dxa"/>
            <w:vAlign w:val="center"/>
          </w:tcPr>
          <w:p w14:paraId="3709B448" w14:textId="3327DD38" w:rsidR="00384148" w:rsidRPr="007D6851" w:rsidRDefault="00384148" w:rsidP="00384148">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7</w:t>
            </w:r>
          </w:p>
        </w:tc>
      </w:tr>
      <w:tr w:rsidR="00384148" w:rsidRPr="007D6851" w14:paraId="57FAFD15" w14:textId="77777777" w:rsidTr="00B77C9C">
        <w:trPr>
          <w:trHeight w:val="15"/>
          <w:jc w:val="center"/>
        </w:trPr>
        <w:tc>
          <w:tcPr>
            <w:tcW w:w="2337" w:type="dxa"/>
            <w:vAlign w:val="center"/>
          </w:tcPr>
          <w:p w14:paraId="21D98F2C" w14:textId="69FDA8B6" w:rsidR="00384148" w:rsidRPr="007D6851" w:rsidRDefault="00384148" w:rsidP="00384148">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سنغافورة</w:t>
            </w:r>
          </w:p>
        </w:tc>
        <w:tc>
          <w:tcPr>
            <w:tcW w:w="4583" w:type="dxa"/>
            <w:vAlign w:val="center"/>
          </w:tcPr>
          <w:p w14:paraId="32565397" w14:textId="579FCB37" w:rsidR="00384148" w:rsidRPr="007D6851" w:rsidRDefault="00384148" w:rsidP="00384148">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جامعة سنغافورة الوطنية</w:t>
            </w:r>
          </w:p>
        </w:tc>
        <w:tc>
          <w:tcPr>
            <w:tcW w:w="1620" w:type="dxa"/>
            <w:vAlign w:val="center"/>
          </w:tcPr>
          <w:p w14:paraId="34D1A212" w14:textId="4D100817" w:rsidR="00384148" w:rsidRPr="007D6851" w:rsidRDefault="00384148" w:rsidP="00384148">
            <w:pPr>
              <w:bidi/>
              <w:spacing w:after="0"/>
              <w:jc w:val="center"/>
              <w:rPr>
                <w:rFonts w:asciiTheme="majorBidi" w:hAnsiTheme="majorBidi" w:cstheme="majorBidi"/>
                <w:sz w:val="20"/>
                <w:szCs w:val="20"/>
              </w:rPr>
            </w:pPr>
            <w:r w:rsidRPr="007D6851">
              <w:rPr>
                <w:rFonts w:asciiTheme="majorBidi" w:eastAsia="Calibri" w:hAnsiTheme="majorBidi" w:cstheme="majorBidi"/>
                <w:sz w:val="20"/>
                <w:szCs w:val="20"/>
                <w:lang w:val="en-GB"/>
              </w:rPr>
              <w:t>8 </w:t>
            </w:r>
            <w:r w:rsidRPr="007D6851">
              <w:rPr>
                <w:rFonts w:asciiTheme="majorBidi" w:eastAsia="Calibri" w:hAnsiTheme="majorBidi" w:cstheme="majorBidi"/>
                <w:sz w:val="20"/>
                <w:szCs w:val="20"/>
              </w:rPr>
              <w:t xml:space="preserve"> </w:t>
            </w:r>
          </w:p>
        </w:tc>
        <w:tc>
          <w:tcPr>
            <w:tcW w:w="1660" w:type="dxa"/>
            <w:vAlign w:val="center"/>
          </w:tcPr>
          <w:p w14:paraId="69435AB0" w14:textId="1B5E82D7" w:rsidR="00384148" w:rsidRPr="007D6851" w:rsidRDefault="00384148" w:rsidP="00384148">
            <w:pPr>
              <w:bidi/>
              <w:spacing w:after="0"/>
              <w:jc w:val="center"/>
              <w:rPr>
                <w:rFonts w:asciiTheme="majorBidi" w:hAnsiTheme="majorBidi" w:cstheme="majorBidi"/>
                <w:sz w:val="20"/>
                <w:szCs w:val="20"/>
              </w:rPr>
            </w:pPr>
            <w:r w:rsidRPr="007D6851">
              <w:rPr>
                <w:rFonts w:asciiTheme="majorBidi" w:hAnsiTheme="majorBidi" w:cstheme="majorBidi"/>
                <w:sz w:val="20"/>
                <w:szCs w:val="20"/>
                <w:rtl/>
              </w:rPr>
              <w:t>8</w:t>
            </w:r>
          </w:p>
        </w:tc>
      </w:tr>
      <w:tr w:rsidR="00384148" w:rsidRPr="007D6851" w14:paraId="32599F7F" w14:textId="77777777" w:rsidTr="00B77C9C">
        <w:trPr>
          <w:trHeight w:val="15"/>
          <w:jc w:val="center"/>
        </w:trPr>
        <w:tc>
          <w:tcPr>
            <w:tcW w:w="2337" w:type="dxa"/>
            <w:vAlign w:val="center"/>
          </w:tcPr>
          <w:p w14:paraId="52CC0517" w14:textId="43EB8407" w:rsidR="00384148" w:rsidRPr="007D6851" w:rsidRDefault="00384148" w:rsidP="00384148">
            <w:pPr>
              <w:spacing w:after="0"/>
              <w:jc w:val="center"/>
              <w:rPr>
                <w:rFonts w:asciiTheme="majorBidi" w:hAnsiTheme="majorBidi" w:cstheme="majorBidi"/>
                <w:sz w:val="20"/>
                <w:szCs w:val="20"/>
              </w:rPr>
            </w:pPr>
            <w:r w:rsidRPr="007D6851">
              <w:rPr>
                <w:rFonts w:asciiTheme="majorBidi" w:hAnsiTheme="majorBidi" w:cstheme="majorBidi"/>
                <w:sz w:val="20"/>
                <w:szCs w:val="20"/>
                <w:rtl/>
              </w:rPr>
              <w:t>المملكة المتحدة</w:t>
            </w:r>
          </w:p>
        </w:tc>
        <w:tc>
          <w:tcPr>
            <w:tcW w:w="4583" w:type="dxa"/>
            <w:vAlign w:val="center"/>
          </w:tcPr>
          <w:p w14:paraId="77EC23DC" w14:textId="06797345" w:rsidR="00384148" w:rsidRPr="007D6851" w:rsidRDefault="00384148" w:rsidP="00384148">
            <w:pPr>
              <w:spacing w:after="0"/>
              <w:jc w:val="center"/>
              <w:rPr>
                <w:rFonts w:asciiTheme="majorBidi" w:hAnsiTheme="majorBidi" w:cstheme="majorBidi"/>
                <w:sz w:val="20"/>
                <w:szCs w:val="20"/>
              </w:rPr>
            </w:pPr>
            <w:r w:rsidRPr="007D6851">
              <w:rPr>
                <w:rFonts w:asciiTheme="majorBidi" w:hAnsiTheme="majorBidi" w:cstheme="majorBidi"/>
                <w:sz w:val="20"/>
                <w:szCs w:val="20"/>
                <w:rtl/>
              </w:rPr>
              <w:t>جامعة كلية لندن</w:t>
            </w:r>
          </w:p>
        </w:tc>
        <w:tc>
          <w:tcPr>
            <w:tcW w:w="1620" w:type="dxa"/>
            <w:vAlign w:val="center"/>
          </w:tcPr>
          <w:p w14:paraId="3928AD54" w14:textId="7B133F21" w:rsidR="00384148" w:rsidRPr="007D6851" w:rsidRDefault="00384148" w:rsidP="00384148">
            <w:pPr>
              <w:spacing w:after="0"/>
              <w:jc w:val="center"/>
              <w:rPr>
                <w:rFonts w:asciiTheme="majorBidi" w:hAnsiTheme="majorBidi" w:cstheme="majorBidi"/>
                <w:sz w:val="20"/>
                <w:szCs w:val="20"/>
              </w:rPr>
            </w:pPr>
            <w:r w:rsidRPr="007D6851">
              <w:rPr>
                <w:rFonts w:asciiTheme="majorBidi" w:eastAsia="Calibri" w:hAnsiTheme="majorBidi" w:cstheme="majorBidi"/>
                <w:sz w:val="20"/>
                <w:szCs w:val="20"/>
                <w:lang w:val="en-GB"/>
              </w:rPr>
              <w:t>9 </w:t>
            </w:r>
            <w:r w:rsidRPr="007D6851">
              <w:rPr>
                <w:rFonts w:asciiTheme="majorBidi" w:eastAsia="Calibri" w:hAnsiTheme="majorBidi" w:cstheme="majorBidi"/>
                <w:sz w:val="20"/>
                <w:szCs w:val="20"/>
              </w:rPr>
              <w:t xml:space="preserve"> </w:t>
            </w:r>
          </w:p>
        </w:tc>
        <w:tc>
          <w:tcPr>
            <w:tcW w:w="1660" w:type="dxa"/>
            <w:vAlign w:val="center"/>
          </w:tcPr>
          <w:p w14:paraId="688E3379" w14:textId="13CE2F40" w:rsidR="00384148" w:rsidRPr="007D6851" w:rsidRDefault="00384148" w:rsidP="00384148">
            <w:pPr>
              <w:tabs>
                <w:tab w:val="left" w:pos="9270"/>
              </w:tabs>
              <w:spacing w:after="0"/>
              <w:jc w:val="center"/>
              <w:rPr>
                <w:rFonts w:asciiTheme="majorBidi" w:hAnsiTheme="majorBidi" w:cstheme="majorBidi"/>
                <w:sz w:val="20"/>
                <w:szCs w:val="20"/>
              </w:rPr>
            </w:pPr>
            <w:r w:rsidRPr="007D6851">
              <w:rPr>
                <w:rFonts w:asciiTheme="majorBidi" w:hAnsiTheme="majorBidi" w:cstheme="majorBidi"/>
                <w:sz w:val="20"/>
                <w:szCs w:val="20"/>
                <w:rtl/>
              </w:rPr>
              <w:t>9</w:t>
            </w:r>
          </w:p>
        </w:tc>
      </w:tr>
      <w:tr w:rsidR="00384148" w:rsidRPr="007D6851" w14:paraId="39EE0088" w14:textId="77777777" w:rsidTr="00B77C9C">
        <w:trPr>
          <w:trHeight w:val="15"/>
          <w:jc w:val="center"/>
        </w:trPr>
        <w:tc>
          <w:tcPr>
            <w:tcW w:w="2337" w:type="dxa"/>
            <w:vAlign w:val="center"/>
          </w:tcPr>
          <w:p w14:paraId="33488C40" w14:textId="60318D47" w:rsidR="00384148" w:rsidRPr="007D6851" w:rsidRDefault="00384148" w:rsidP="00384148">
            <w:pPr>
              <w:spacing w:after="0"/>
              <w:jc w:val="center"/>
              <w:rPr>
                <w:rFonts w:asciiTheme="majorBidi" w:hAnsiTheme="majorBidi" w:cstheme="majorBidi"/>
                <w:sz w:val="20"/>
                <w:szCs w:val="20"/>
              </w:rPr>
            </w:pPr>
            <w:r w:rsidRPr="007D6851">
              <w:rPr>
                <w:rFonts w:asciiTheme="majorBidi" w:hAnsiTheme="majorBidi" w:cstheme="majorBidi"/>
                <w:sz w:val="20"/>
                <w:szCs w:val="20"/>
                <w:rtl/>
              </w:rPr>
              <w:t>الولايات المتحدة</w:t>
            </w:r>
          </w:p>
        </w:tc>
        <w:tc>
          <w:tcPr>
            <w:tcW w:w="4583" w:type="dxa"/>
            <w:vAlign w:val="center"/>
          </w:tcPr>
          <w:p w14:paraId="0139472D" w14:textId="3DC79A47" w:rsidR="00384148" w:rsidRPr="007D6851" w:rsidRDefault="00384148" w:rsidP="00384148">
            <w:pPr>
              <w:spacing w:after="0"/>
              <w:jc w:val="center"/>
              <w:rPr>
                <w:rFonts w:asciiTheme="majorBidi" w:hAnsiTheme="majorBidi" w:cstheme="majorBidi"/>
                <w:sz w:val="20"/>
                <w:szCs w:val="20"/>
              </w:rPr>
            </w:pPr>
            <w:r w:rsidRPr="007D6851">
              <w:rPr>
                <w:rFonts w:asciiTheme="majorBidi" w:hAnsiTheme="majorBidi" w:cstheme="majorBidi"/>
                <w:sz w:val="20"/>
                <w:szCs w:val="20"/>
                <w:rtl/>
              </w:rPr>
              <w:t>معهد كاليفورنيا للتكنولوجيا</w:t>
            </w:r>
          </w:p>
        </w:tc>
        <w:tc>
          <w:tcPr>
            <w:tcW w:w="1620" w:type="dxa"/>
            <w:vAlign w:val="center"/>
          </w:tcPr>
          <w:p w14:paraId="0D6C273F" w14:textId="2C69E0F5" w:rsidR="00384148" w:rsidRPr="007D6851" w:rsidRDefault="00384148" w:rsidP="00384148">
            <w:pPr>
              <w:spacing w:after="0"/>
              <w:jc w:val="center"/>
              <w:rPr>
                <w:rFonts w:asciiTheme="majorBidi" w:hAnsiTheme="majorBidi" w:cstheme="majorBidi"/>
                <w:sz w:val="20"/>
                <w:szCs w:val="20"/>
              </w:rPr>
            </w:pPr>
            <w:r w:rsidRPr="007D6851">
              <w:rPr>
                <w:rFonts w:asciiTheme="majorBidi" w:eastAsia="Calibri" w:hAnsiTheme="majorBidi" w:cstheme="majorBidi"/>
                <w:sz w:val="20"/>
                <w:szCs w:val="20"/>
                <w:lang w:val="en-GB"/>
              </w:rPr>
              <w:t>10 </w:t>
            </w:r>
            <w:r w:rsidRPr="007D6851">
              <w:rPr>
                <w:rFonts w:asciiTheme="majorBidi" w:eastAsia="Calibri" w:hAnsiTheme="majorBidi" w:cstheme="majorBidi"/>
                <w:sz w:val="20"/>
                <w:szCs w:val="20"/>
              </w:rPr>
              <w:t xml:space="preserve"> </w:t>
            </w:r>
          </w:p>
        </w:tc>
        <w:tc>
          <w:tcPr>
            <w:tcW w:w="1660" w:type="dxa"/>
            <w:vAlign w:val="center"/>
          </w:tcPr>
          <w:p w14:paraId="092A6193" w14:textId="19156BC3" w:rsidR="00384148" w:rsidRPr="007D6851" w:rsidRDefault="00384148" w:rsidP="00384148">
            <w:pPr>
              <w:tabs>
                <w:tab w:val="left" w:pos="9270"/>
              </w:tabs>
              <w:spacing w:after="0"/>
              <w:jc w:val="center"/>
              <w:rPr>
                <w:rFonts w:asciiTheme="majorBidi" w:eastAsia="Calibri" w:hAnsiTheme="majorBidi" w:cstheme="majorBidi"/>
                <w:sz w:val="20"/>
                <w:szCs w:val="20"/>
              </w:rPr>
            </w:pPr>
            <w:r w:rsidRPr="007D6851">
              <w:rPr>
                <w:rFonts w:asciiTheme="majorBidi" w:eastAsia="Calibri" w:hAnsiTheme="majorBidi" w:cstheme="majorBidi"/>
                <w:sz w:val="20"/>
                <w:szCs w:val="20"/>
                <w:rtl/>
              </w:rPr>
              <w:t>10</w:t>
            </w:r>
          </w:p>
        </w:tc>
      </w:tr>
    </w:tbl>
    <w:p w14:paraId="06F11A99" w14:textId="5BA58FD6" w:rsidR="00BB60FC" w:rsidRPr="007D6851" w:rsidRDefault="00BB60FC" w:rsidP="00977DF2">
      <w:pPr>
        <w:bidi/>
        <w:rPr>
          <w:rFonts w:asciiTheme="majorBidi" w:hAnsiTheme="majorBidi" w:cstheme="majorBidi"/>
          <w:sz w:val="24"/>
          <w:szCs w:val="24"/>
          <w:rtl/>
          <w:lang w:bidi="ar-EG"/>
        </w:rPr>
      </w:pPr>
      <w:r w:rsidRPr="007D6851">
        <w:rPr>
          <w:rFonts w:asciiTheme="majorBidi" w:hAnsiTheme="majorBidi" w:cstheme="majorBidi"/>
          <w:sz w:val="24"/>
          <w:szCs w:val="24"/>
          <w:rtl/>
          <w:lang w:bidi="ar-EG"/>
        </w:rPr>
        <w:lastRenderedPageBreak/>
        <w:t xml:space="preserve">يعتمد تصنيف كيو إس العالمي للجامعات لعام 2026 على مؤشر مرجح للمعايير المذكورة أدناه. لمزيد من التفاصيل زوروا </w:t>
      </w:r>
      <w:hyperlink r:id="rId6" w:history="1">
        <w:r w:rsidRPr="007D6851">
          <w:rPr>
            <w:rStyle w:val="Hyperlink"/>
            <w:rFonts w:asciiTheme="majorBidi" w:hAnsiTheme="majorBidi" w:cstheme="majorBidi"/>
            <w:sz w:val="24"/>
            <w:szCs w:val="24"/>
            <w:rtl/>
            <w:lang w:bidi="ar-EG"/>
          </w:rPr>
          <w:t>صفحة منهجية كيو إس</w:t>
        </w:r>
      </w:hyperlink>
      <w:r w:rsidR="00EB1D68">
        <w:rPr>
          <w:rFonts w:hint="cs"/>
          <w:rtl/>
        </w:rPr>
        <w:t xml:space="preserve"> باللغة الإنجليزية</w:t>
      </w:r>
      <w:r w:rsidRPr="007D6851">
        <w:rPr>
          <w:rFonts w:asciiTheme="majorBidi" w:hAnsiTheme="majorBidi" w:cstheme="majorBidi"/>
          <w:sz w:val="24"/>
          <w:szCs w:val="24"/>
          <w:rtl/>
          <w:lang w:bidi="ar-EG"/>
        </w:rPr>
        <w:t xml:space="preserve">. </w:t>
      </w:r>
    </w:p>
    <w:tbl>
      <w:tblPr>
        <w:tblStyle w:val="TableGrid"/>
        <w:bidiVisual/>
        <w:tblW w:w="0" w:type="auto"/>
        <w:tblInd w:w="1166" w:type="dxa"/>
        <w:tblLook w:val="04A0" w:firstRow="1" w:lastRow="0" w:firstColumn="1" w:lastColumn="0" w:noHBand="0" w:noVBand="1"/>
      </w:tblPr>
      <w:tblGrid>
        <w:gridCol w:w="2622"/>
        <w:gridCol w:w="1611"/>
        <w:gridCol w:w="4059"/>
        <w:gridCol w:w="1701"/>
      </w:tblGrid>
      <w:tr w:rsidR="00DC5770" w:rsidRPr="007D6851" w14:paraId="00CE6F77" w14:textId="77777777" w:rsidTr="00DC5770">
        <w:tc>
          <w:tcPr>
            <w:tcW w:w="2622" w:type="dxa"/>
            <w:shd w:val="clear" w:color="auto" w:fill="FFCE3C"/>
          </w:tcPr>
          <w:p w14:paraId="56A6011E" w14:textId="408192AF" w:rsidR="00DC5770" w:rsidRPr="007D6851" w:rsidRDefault="00F90A6A" w:rsidP="00DC5770">
            <w:pPr>
              <w:bidi/>
              <w:jc w:val="center"/>
              <w:rPr>
                <w:rFonts w:asciiTheme="majorBidi" w:hAnsiTheme="majorBidi" w:cstheme="majorBidi"/>
                <w:b/>
                <w:bCs/>
                <w:rtl/>
                <w:lang w:bidi="ar-EG"/>
              </w:rPr>
            </w:pPr>
            <w:r>
              <w:rPr>
                <w:rFonts w:asciiTheme="majorBidi" w:hAnsiTheme="majorBidi" w:cstheme="majorBidi" w:hint="cs"/>
                <w:b/>
                <w:bCs/>
                <w:rtl/>
                <w:lang w:bidi="ar-EG"/>
              </w:rPr>
              <w:t>العدسة</w:t>
            </w:r>
          </w:p>
        </w:tc>
        <w:tc>
          <w:tcPr>
            <w:tcW w:w="1611" w:type="dxa"/>
            <w:shd w:val="clear" w:color="auto" w:fill="FFCE3C"/>
          </w:tcPr>
          <w:p w14:paraId="3985AF85" w14:textId="5C059F89" w:rsidR="00DC5770" w:rsidRPr="007D6851" w:rsidRDefault="00DC5770" w:rsidP="00DC5770">
            <w:pPr>
              <w:bidi/>
              <w:jc w:val="center"/>
              <w:rPr>
                <w:rFonts w:asciiTheme="majorBidi" w:hAnsiTheme="majorBidi" w:cstheme="majorBidi"/>
                <w:b/>
                <w:bCs/>
                <w:rtl/>
                <w:lang w:bidi="ar-EG"/>
              </w:rPr>
            </w:pPr>
            <w:r w:rsidRPr="007D6851">
              <w:rPr>
                <w:rFonts w:asciiTheme="majorBidi" w:hAnsiTheme="majorBidi" w:cstheme="majorBidi"/>
                <w:b/>
                <w:bCs/>
                <w:rtl/>
                <w:lang w:bidi="ar-EG"/>
              </w:rPr>
              <w:t>الوزن</w:t>
            </w:r>
          </w:p>
        </w:tc>
        <w:tc>
          <w:tcPr>
            <w:tcW w:w="4059" w:type="dxa"/>
            <w:shd w:val="clear" w:color="auto" w:fill="FFCE3C"/>
          </w:tcPr>
          <w:p w14:paraId="58AB5011" w14:textId="20BEEED9" w:rsidR="00DC5770" w:rsidRPr="007D6851" w:rsidRDefault="00DC5770" w:rsidP="00DC5770">
            <w:pPr>
              <w:bidi/>
              <w:jc w:val="center"/>
              <w:rPr>
                <w:rFonts w:asciiTheme="majorBidi" w:hAnsiTheme="majorBidi" w:cstheme="majorBidi"/>
                <w:b/>
                <w:bCs/>
                <w:rtl/>
                <w:lang w:bidi="ar-EG"/>
              </w:rPr>
            </w:pPr>
            <w:r w:rsidRPr="007D6851">
              <w:rPr>
                <w:rFonts w:asciiTheme="majorBidi" w:hAnsiTheme="majorBidi" w:cstheme="majorBidi"/>
                <w:b/>
                <w:bCs/>
                <w:rtl/>
                <w:lang w:bidi="ar-EG"/>
              </w:rPr>
              <w:t>المعيار</w:t>
            </w:r>
          </w:p>
        </w:tc>
        <w:tc>
          <w:tcPr>
            <w:tcW w:w="1701" w:type="dxa"/>
            <w:shd w:val="clear" w:color="auto" w:fill="FFCE3C"/>
          </w:tcPr>
          <w:p w14:paraId="3F2B7258" w14:textId="129E1102" w:rsidR="00DC5770" w:rsidRPr="007D6851" w:rsidRDefault="00DC5770" w:rsidP="00DC5770">
            <w:pPr>
              <w:bidi/>
              <w:jc w:val="center"/>
              <w:rPr>
                <w:rFonts w:asciiTheme="majorBidi" w:hAnsiTheme="majorBidi" w:cstheme="majorBidi"/>
                <w:b/>
                <w:bCs/>
                <w:rtl/>
                <w:lang w:bidi="ar-EG"/>
              </w:rPr>
            </w:pPr>
            <w:r w:rsidRPr="007D6851">
              <w:rPr>
                <w:rFonts w:asciiTheme="majorBidi" w:hAnsiTheme="majorBidi" w:cstheme="majorBidi"/>
                <w:b/>
                <w:bCs/>
                <w:rtl/>
                <w:lang w:bidi="ar-EG"/>
              </w:rPr>
              <w:t>الوزن</w:t>
            </w:r>
          </w:p>
        </w:tc>
      </w:tr>
      <w:tr w:rsidR="00DC5770" w:rsidRPr="007D6851" w14:paraId="3747155A" w14:textId="77777777" w:rsidTr="00DC5770">
        <w:tc>
          <w:tcPr>
            <w:tcW w:w="2622" w:type="dxa"/>
            <w:vMerge w:val="restart"/>
          </w:tcPr>
          <w:p w14:paraId="0A96E560" w14:textId="26D12281" w:rsidR="00DC5770" w:rsidRPr="007D6851" w:rsidRDefault="00DC5770" w:rsidP="00DC5770">
            <w:pPr>
              <w:bidi/>
              <w:jc w:val="center"/>
              <w:rPr>
                <w:rFonts w:asciiTheme="majorBidi" w:hAnsiTheme="majorBidi" w:cstheme="majorBidi"/>
                <w:rtl/>
                <w:lang w:bidi="ar-EG"/>
              </w:rPr>
            </w:pPr>
            <w:r w:rsidRPr="007D6851">
              <w:rPr>
                <w:rFonts w:asciiTheme="majorBidi" w:hAnsiTheme="majorBidi" w:cstheme="majorBidi"/>
                <w:rtl/>
                <w:lang w:bidi="ar-EG"/>
              </w:rPr>
              <w:t>البحث والاكتشاف</w:t>
            </w:r>
          </w:p>
        </w:tc>
        <w:tc>
          <w:tcPr>
            <w:tcW w:w="1611" w:type="dxa"/>
            <w:vMerge w:val="restart"/>
          </w:tcPr>
          <w:p w14:paraId="59EA4FBE" w14:textId="1C2FFB25" w:rsidR="00DC5770" w:rsidRPr="007D6851" w:rsidRDefault="00DC5770" w:rsidP="00DC5770">
            <w:pPr>
              <w:bidi/>
              <w:jc w:val="center"/>
              <w:rPr>
                <w:rFonts w:asciiTheme="majorBidi" w:hAnsiTheme="majorBidi" w:cstheme="majorBidi"/>
                <w:rtl/>
                <w:lang w:bidi="ar-EG"/>
              </w:rPr>
            </w:pPr>
            <w:r w:rsidRPr="007D6851">
              <w:rPr>
                <w:rFonts w:asciiTheme="majorBidi" w:hAnsiTheme="majorBidi" w:cstheme="majorBidi"/>
                <w:rtl/>
                <w:lang w:bidi="ar-EG"/>
              </w:rPr>
              <w:t>50%</w:t>
            </w:r>
          </w:p>
        </w:tc>
        <w:tc>
          <w:tcPr>
            <w:tcW w:w="4059" w:type="dxa"/>
          </w:tcPr>
          <w:p w14:paraId="0D021663" w14:textId="4C67D723" w:rsidR="00DC5770" w:rsidRPr="007D6851" w:rsidRDefault="00CB248D" w:rsidP="00DC5770">
            <w:pPr>
              <w:bidi/>
              <w:jc w:val="center"/>
              <w:rPr>
                <w:rFonts w:asciiTheme="majorBidi" w:hAnsiTheme="majorBidi" w:cstheme="majorBidi"/>
                <w:color w:val="FF9900"/>
                <w:rtl/>
                <w:lang w:bidi="ar-EG"/>
              </w:rPr>
            </w:pPr>
            <w:r w:rsidRPr="007D6851">
              <w:rPr>
                <w:rFonts w:asciiTheme="majorBidi" w:hAnsiTheme="majorBidi" w:cstheme="majorBidi"/>
                <w:color w:val="FF9900"/>
                <w:rtl/>
                <w:lang w:bidi="ar-EG"/>
              </w:rPr>
              <w:t>السمعة الأكاديمية</w:t>
            </w:r>
          </w:p>
        </w:tc>
        <w:tc>
          <w:tcPr>
            <w:tcW w:w="1701" w:type="dxa"/>
          </w:tcPr>
          <w:p w14:paraId="24219468" w14:textId="3904E642" w:rsidR="00DC5770" w:rsidRPr="007D6851" w:rsidRDefault="00DC5770" w:rsidP="00DC5770">
            <w:pPr>
              <w:bidi/>
              <w:jc w:val="center"/>
              <w:rPr>
                <w:rFonts w:asciiTheme="majorBidi" w:hAnsiTheme="majorBidi" w:cstheme="majorBidi"/>
                <w:rtl/>
                <w:lang w:bidi="ar-EG"/>
              </w:rPr>
            </w:pPr>
            <w:r w:rsidRPr="007D6851">
              <w:rPr>
                <w:rFonts w:asciiTheme="majorBidi" w:hAnsiTheme="majorBidi" w:cstheme="majorBidi"/>
                <w:rtl/>
                <w:lang w:bidi="ar-EG"/>
              </w:rPr>
              <w:t>30%</w:t>
            </w:r>
          </w:p>
        </w:tc>
      </w:tr>
      <w:tr w:rsidR="00DC5770" w:rsidRPr="007D6851" w14:paraId="07DFED01" w14:textId="77777777" w:rsidTr="00DC5770">
        <w:tc>
          <w:tcPr>
            <w:tcW w:w="2622" w:type="dxa"/>
            <w:vMerge/>
          </w:tcPr>
          <w:p w14:paraId="3D0AE0AF" w14:textId="77777777" w:rsidR="00DC5770" w:rsidRPr="007D6851" w:rsidRDefault="00DC5770" w:rsidP="00DC5770">
            <w:pPr>
              <w:bidi/>
              <w:jc w:val="center"/>
              <w:rPr>
                <w:rFonts w:asciiTheme="majorBidi" w:hAnsiTheme="majorBidi" w:cstheme="majorBidi"/>
                <w:rtl/>
                <w:lang w:bidi="ar-EG"/>
              </w:rPr>
            </w:pPr>
          </w:p>
        </w:tc>
        <w:tc>
          <w:tcPr>
            <w:tcW w:w="1611" w:type="dxa"/>
            <w:vMerge/>
          </w:tcPr>
          <w:p w14:paraId="655A5BE2" w14:textId="77777777" w:rsidR="00DC5770" w:rsidRPr="007D6851" w:rsidRDefault="00DC5770" w:rsidP="00DC5770">
            <w:pPr>
              <w:bidi/>
              <w:jc w:val="center"/>
              <w:rPr>
                <w:rFonts w:asciiTheme="majorBidi" w:hAnsiTheme="majorBidi" w:cstheme="majorBidi"/>
                <w:rtl/>
                <w:lang w:bidi="ar-EG"/>
              </w:rPr>
            </w:pPr>
          </w:p>
        </w:tc>
        <w:tc>
          <w:tcPr>
            <w:tcW w:w="4059" w:type="dxa"/>
          </w:tcPr>
          <w:p w14:paraId="5683E3C9" w14:textId="2B494206" w:rsidR="00DC5770" w:rsidRPr="007D6851" w:rsidRDefault="00CB248D" w:rsidP="00DC5770">
            <w:pPr>
              <w:bidi/>
              <w:jc w:val="center"/>
              <w:rPr>
                <w:rFonts w:asciiTheme="majorBidi" w:hAnsiTheme="majorBidi" w:cstheme="majorBidi"/>
                <w:color w:val="FF9900"/>
                <w:rtl/>
                <w:lang w:bidi="ar-EG"/>
              </w:rPr>
            </w:pPr>
            <w:r w:rsidRPr="007D6851">
              <w:rPr>
                <w:rFonts w:asciiTheme="majorBidi" w:hAnsiTheme="majorBidi" w:cstheme="majorBidi"/>
                <w:color w:val="FF9900"/>
                <w:rtl/>
                <w:lang w:bidi="ar-EG"/>
              </w:rPr>
              <w:t>عدد مرات الاستشهاد لكل عضو هيئة تدريس</w:t>
            </w:r>
          </w:p>
        </w:tc>
        <w:tc>
          <w:tcPr>
            <w:tcW w:w="1701" w:type="dxa"/>
          </w:tcPr>
          <w:p w14:paraId="1CC68B6F" w14:textId="5F4D799A" w:rsidR="00DC5770" w:rsidRPr="007D6851" w:rsidRDefault="00DC5770" w:rsidP="00DC5770">
            <w:pPr>
              <w:bidi/>
              <w:jc w:val="center"/>
              <w:rPr>
                <w:rFonts w:asciiTheme="majorBidi" w:hAnsiTheme="majorBidi" w:cstheme="majorBidi"/>
                <w:rtl/>
                <w:lang w:bidi="ar-EG"/>
              </w:rPr>
            </w:pPr>
            <w:r w:rsidRPr="007D6851">
              <w:rPr>
                <w:rFonts w:asciiTheme="majorBidi" w:hAnsiTheme="majorBidi" w:cstheme="majorBidi"/>
                <w:rtl/>
                <w:lang w:bidi="ar-EG"/>
              </w:rPr>
              <w:t>20%</w:t>
            </w:r>
          </w:p>
        </w:tc>
      </w:tr>
      <w:tr w:rsidR="00DC5770" w:rsidRPr="007D6851" w14:paraId="1136ED93" w14:textId="77777777" w:rsidTr="00DC5770">
        <w:tc>
          <w:tcPr>
            <w:tcW w:w="2622" w:type="dxa"/>
            <w:vMerge w:val="restart"/>
          </w:tcPr>
          <w:p w14:paraId="34940460" w14:textId="22EFD556" w:rsidR="00DC5770" w:rsidRPr="007D6851" w:rsidRDefault="00DC5770" w:rsidP="00DC5770">
            <w:pPr>
              <w:bidi/>
              <w:jc w:val="center"/>
              <w:rPr>
                <w:rFonts w:asciiTheme="majorBidi" w:hAnsiTheme="majorBidi" w:cstheme="majorBidi"/>
                <w:rtl/>
                <w:lang w:bidi="ar-EG"/>
              </w:rPr>
            </w:pPr>
            <w:r w:rsidRPr="007D6851">
              <w:rPr>
                <w:rFonts w:asciiTheme="majorBidi" w:hAnsiTheme="majorBidi" w:cstheme="majorBidi"/>
                <w:rtl/>
                <w:lang w:bidi="ar-EG"/>
              </w:rPr>
              <w:t>قابلية التوظيف والمخرجات</w:t>
            </w:r>
          </w:p>
        </w:tc>
        <w:tc>
          <w:tcPr>
            <w:tcW w:w="1611" w:type="dxa"/>
            <w:vMerge w:val="restart"/>
            <w:shd w:val="clear" w:color="auto" w:fill="auto"/>
          </w:tcPr>
          <w:p w14:paraId="2D789584" w14:textId="1FD0BAA4" w:rsidR="00DC5770" w:rsidRPr="007D6851" w:rsidRDefault="00DC5770" w:rsidP="00DC5770">
            <w:pPr>
              <w:bidi/>
              <w:jc w:val="center"/>
              <w:rPr>
                <w:rFonts w:asciiTheme="majorBidi" w:hAnsiTheme="majorBidi" w:cstheme="majorBidi"/>
                <w:rtl/>
                <w:lang w:bidi="ar-EG"/>
              </w:rPr>
            </w:pPr>
            <w:r w:rsidRPr="007D6851">
              <w:rPr>
                <w:rFonts w:asciiTheme="majorBidi" w:hAnsiTheme="majorBidi" w:cstheme="majorBidi"/>
                <w:rtl/>
                <w:lang w:bidi="ar-EG"/>
              </w:rPr>
              <w:t>20%</w:t>
            </w:r>
          </w:p>
        </w:tc>
        <w:tc>
          <w:tcPr>
            <w:tcW w:w="4059" w:type="dxa"/>
          </w:tcPr>
          <w:p w14:paraId="060CBD1A" w14:textId="13B61D91" w:rsidR="00DC5770" w:rsidRPr="007D6851" w:rsidRDefault="00CB248D" w:rsidP="00DC5770">
            <w:pPr>
              <w:bidi/>
              <w:jc w:val="center"/>
              <w:rPr>
                <w:rFonts w:asciiTheme="majorBidi" w:hAnsiTheme="majorBidi" w:cstheme="majorBidi"/>
                <w:color w:val="FF9900"/>
                <w:rtl/>
                <w:lang w:bidi="ar-EG"/>
              </w:rPr>
            </w:pPr>
            <w:r w:rsidRPr="007D6851">
              <w:rPr>
                <w:rFonts w:asciiTheme="majorBidi" w:hAnsiTheme="majorBidi" w:cstheme="majorBidi"/>
                <w:color w:val="FF9900"/>
                <w:rtl/>
                <w:lang w:bidi="ar-EG"/>
              </w:rPr>
              <w:t>سمعة صاحب العمل</w:t>
            </w:r>
          </w:p>
        </w:tc>
        <w:tc>
          <w:tcPr>
            <w:tcW w:w="1701" w:type="dxa"/>
          </w:tcPr>
          <w:p w14:paraId="31BF413F" w14:textId="24B31C59" w:rsidR="00DC5770" w:rsidRPr="007D6851" w:rsidRDefault="00DC5770" w:rsidP="00DC5770">
            <w:pPr>
              <w:bidi/>
              <w:jc w:val="center"/>
              <w:rPr>
                <w:rFonts w:asciiTheme="majorBidi" w:hAnsiTheme="majorBidi" w:cstheme="majorBidi"/>
                <w:rtl/>
                <w:lang w:bidi="ar-EG"/>
              </w:rPr>
            </w:pPr>
            <w:r w:rsidRPr="007D6851">
              <w:rPr>
                <w:rFonts w:asciiTheme="majorBidi" w:hAnsiTheme="majorBidi" w:cstheme="majorBidi"/>
                <w:rtl/>
                <w:lang w:bidi="ar-EG"/>
              </w:rPr>
              <w:t>15%</w:t>
            </w:r>
          </w:p>
        </w:tc>
      </w:tr>
      <w:tr w:rsidR="00DC5770" w:rsidRPr="007D6851" w14:paraId="6C63C131" w14:textId="77777777" w:rsidTr="00DC5770">
        <w:tc>
          <w:tcPr>
            <w:tcW w:w="2622" w:type="dxa"/>
            <w:vMerge/>
          </w:tcPr>
          <w:p w14:paraId="0344D229" w14:textId="77777777" w:rsidR="00DC5770" w:rsidRPr="007D6851" w:rsidRDefault="00DC5770" w:rsidP="00DC5770">
            <w:pPr>
              <w:bidi/>
              <w:jc w:val="center"/>
              <w:rPr>
                <w:rFonts w:asciiTheme="majorBidi" w:hAnsiTheme="majorBidi" w:cstheme="majorBidi"/>
                <w:rtl/>
                <w:lang w:bidi="ar-EG"/>
              </w:rPr>
            </w:pPr>
          </w:p>
        </w:tc>
        <w:tc>
          <w:tcPr>
            <w:tcW w:w="1611" w:type="dxa"/>
            <w:vMerge/>
          </w:tcPr>
          <w:p w14:paraId="023F1364" w14:textId="77777777" w:rsidR="00DC5770" w:rsidRPr="007D6851" w:rsidRDefault="00DC5770" w:rsidP="00DC5770">
            <w:pPr>
              <w:bidi/>
              <w:jc w:val="center"/>
              <w:rPr>
                <w:rFonts w:asciiTheme="majorBidi" w:hAnsiTheme="majorBidi" w:cstheme="majorBidi"/>
                <w:rtl/>
                <w:lang w:bidi="ar-EG"/>
              </w:rPr>
            </w:pPr>
          </w:p>
        </w:tc>
        <w:tc>
          <w:tcPr>
            <w:tcW w:w="4059" w:type="dxa"/>
          </w:tcPr>
          <w:p w14:paraId="48D7820D" w14:textId="7C56D7AE" w:rsidR="00DC5770" w:rsidRPr="007D6851" w:rsidRDefault="00CB248D" w:rsidP="00DC5770">
            <w:pPr>
              <w:bidi/>
              <w:jc w:val="center"/>
              <w:rPr>
                <w:rFonts w:asciiTheme="majorBidi" w:hAnsiTheme="majorBidi" w:cstheme="majorBidi"/>
                <w:color w:val="FF9900"/>
                <w:rtl/>
                <w:lang w:bidi="ar-EG"/>
              </w:rPr>
            </w:pPr>
            <w:r w:rsidRPr="007D6851">
              <w:rPr>
                <w:rFonts w:asciiTheme="majorBidi" w:hAnsiTheme="majorBidi" w:cstheme="majorBidi"/>
                <w:color w:val="FF9900"/>
                <w:rtl/>
                <w:lang w:bidi="ar-EG"/>
              </w:rPr>
              <w:t>مخرجات التوظيف</w:t>
            </w:r>
          </w:p>
        </w:tc>
        <w:tc>
          <w:tcPr>
            <w:tcW w:w="1701" w:type="dxa"/>
          </w:tcPr>
          <w:p w14:paraId="0EA50955" w14:textId="46969A92" w:rsidR="00DC5770" w:rsidRPr="007D6851" w:rsidRDefault="00DC5770" w:rsidP="00DC5770">
            <w:pPr>
              <w:bidi/>
              <w:jc w:val="center"/>
              <w:rPr>
                <w:rFonts w:asciiTheme="majorBidi" w:hAnsiTheme="majorBidi" w:cstheme="majorBidi"/>
                <w:rtl/>
                <w:lang w:bidi="ar-EG"/>
              </w:rPr>
            </w:pPr>
            <w:r w:rsidRPr="007D6851">
              <w:rPr>
                <w:rFonts w:asciiTheme="majorBidi" w:hAnsiTheme="majorBidi" w:cstheme="majorBidi"/>
                <w:rtl/>
                <w:lang w:bidi="ar-EG"/>
              </w:rPr>
              <w:t>5%</w:t>
            </w:r>
          </w:p>
        </w:tc>
      </w:tr>
      <w:tr w:rsidR="00DC5770" w:rsidRPr="007D6851" w14:paraId="7CD0F977" w14:textId="77777777" w:rsidTr="00DC5770">
        <w:tc>
          <w:tcPr>
            <w:tcW w:w="2622" w:type="dxa"/>
            <w:vMerge w:val="restart"/>
          </w:tcPr>
          <w:p w14:paraId="49F7614C" w14:textId="1529AF6F" w:rsidR="00DC5770" w:rsidRPr="007D6851" w:rsidRDefault="00CB248D" w:rsidP="00DC5770">
            <w:pPr>
              <w:bidi/>
              <w:jc w:val="center"/>
              <w:rPr>
                <w:rFonts w:asciiTheme="majorBidi" w:hAnsiTheme="majorBidi" w:cstheme="majorBidi"/>
                <w:rtl/>
                <w:lang w:bidi="ar-EG"/>
              </w:rPr>
            </w:pPr>
            <w:r w:rsidRPr="007D6851">
              <w:rPr>
                <w:rFonts w:asciiTheme="majorBidi" w:hAnsiTheme="majorBidi" w:cstheme="majorBidi"/>
                <w:rtl/>
                <w:lang w:bidi="ar-EG"/>
              </w:rPr>
              <w:t>التفاعل العالمي</w:t>
            </w:r>
          </w:p>
        </w:tc>
        <w:tc>
          <w:tcPr>
            <w:tcW w:w="1611" w:type="dxa"/>
            <w:vMerge w:val="restart"/>
          </w:tcPr>
          <w:p w14:paraId="325C7B0D" w14:textId="242D9BCD" w:rsidR="00DC5770" w:rsidRPr="007D6851" w:rsidRDefault="00DC5770" w:rsidP="00DC5770">
            <w:pPr>
              <w:bidi/>
              <w:jc w:val="center"/>
              <w:rPr>
                <w:rFonts w:asciiTheme="majorBidi" w:hAnsiTheme="majorBidi" w:cstheme="majorBidi"/>
                <w:rtl/>
                <w:lang w:bidi="ar-EG"/>
              </w:rPr>
            </w:pPr>
            <w:r w:rsidRPr="007D6851">
              <w:rPr>
                <w:rFonts w:asciiTheme="majorBidi" w:hAnsiTheme="majorBidi" w:cstheme="majorBidi"/>
                <w:rtl/>
                <w:lang w:bidi="ar-EG"/>
              </w:rPr>
              <w:t>15%</w:t>
            </w:r>
          </w:p>
        </w:tc>
        <w:tc>
          <w:tcPr>
            <w:tcW w:w="4059" w:type="dxa"/>
          </w:tcPr>
          <w:p w14:paraId="20E95E6B" w14:textId="10C92A8B" w:rsidR="00DC5770" w:rsidRPr="007D6851" w:rsidRDefault="00CB248D" w:rsidP="00DC5770">
            <w:pPr>
              <w:bidi/>
              <w:jc w:val="center"/>
              <w:rPr>
                <w:rFonts w:asciiTheme="majorBidi" w:hAnsiTheme="majorBidi" w:cstheme="majorBidi"/>
                <w:color w:val="FF9900"/>
                <w:rtl/>
                <w:lang w:bidi="ar-EG"/>
              </w:rPr>
            </w:pPr>
            <w:r w:rsidRPr="007D6851">
              <w:rPr>
                <w:rFonts w:asciiTheme="majorBidi" w:hAnsiTheme="majorBidi" w:cstheme="majorBidi"/>
                <w:color w:val="FF9900"/>
                <w:rtl/>
                <w:lang w:bidi="ar-EG"/>
              </w:rPr>
              <w:t>نسبة أعضاء هيئة التدريس الدوليين</w:t>
            </w:r>
          </w:p>
        </w:tc>
        <w:tc>
          <w:tcPr>
            <w:tcW w:w="1701" w:type="dxa"/>
          </w:tcPr>
          <w:p w14:paraId="33D7E74B" w14:textId="02F2AB4C" w:rsidR="00DC5770" w:rsidRPr="007D6851" w:rsidRDefault="00DC5770" w:rsidP="00DC5770">
            <w:pPr>
              <w:bidi/>
              <w:jc w:val="center"/>
              <w:rPr>
                <w:rFonts w:asciiTheme="majorBidi" w:hAnsiTheme="majorBidi" w:cstheme="majorBidi"/>
                <w:rtl/>
                <w:lang w:bidi="ar-EG"/>
              </w:rPr>
            </w:pPr>
            <w:r w:rsidRPr="007D6851">
              <w:rPr>
                <w:rFonts w:asciiTheme="majorBidi" w:hAnsiTheme="majorBidi" w:cstheme="majorBidi"/>
                <w:rtl/>
                <w:lang w:bidi="ar-EG"/>
              </w:rPr>
              <w:t>5%</w:t>
            </w:r>
          </w:p>
        </w:tc>
      </w:tr>
      <w:tr w:rsidR="00DC5770" w:rsidRPr="007D6851" w14:paraId="54F9B739" w14:textId="77777777" w:rsidTr="00DC5770">
        <w:tc>
          <w:tcPr>
            <w:tcW w:w="2622" w:type="dxa"/>
            <w:vMerge/>
          </w:tcPr>
          <w:p w14:paraId="77FF4689" w14:textId="77777777" w:rsidR="00DC5770" w:rsidRPr="007D6851" w:rsidRDefault="00DC5770" w:rsidP="00DC5770">
            <w:pPr>
              <w:bidi/>
              <w:jc w:val="center"/>
              <w:rPr>
                <w:rFonts w:asciiTheme="majorBidi" w:hAnsiTheme="majorBidi" w:cstheme="majorBidi"/>
                <w:rtl/>
                <w:lang w:bidi="ar-EG"/>
              </w:rPr>
            </w:pPr>
          </w:p>
        </w:tc>
        <w:tc>
          <w:tcPr>
            <w:tcW w:w="1611" w:type="dxa"/>
            <w:vMerge/>
          </w:tcPr>
          <w:p w14:paraId="1741DCCC" w14:textId="77777777" w:rsidR="00DC5770" w:rsidRPr="007D6851" w:rsidRDefault="00DC5770" w:rsidP="00DC5770">
            <w:pPr>
              <w:bidi/>
              <w:jc w:val="center"/>
              <w:rPr>
                <w:rFonts w:asciiTheme="majorBidi" w:hAnsiTheme="majorBidi" w:cstheme="majorBidi"/>
                <w:rtl/>
                <w:lang w:bidi="ar-EG"/>
              </w:rPr>
            </w:pPr>
          </w:p>
        </w:tc>
        <w:tc>
          <w:tcPr>
            <w:tcW w:w="4059" w:type="dxa"/>
          </w:tcPr>
          <w:p w14:paraId="54C04EA8" w14:textId="4BAAF84D" w:rsidR="00DC5770" w:rsidRPr="007D6851" w:rsidRDefault="00CB248D" w:rsidP="00DC5770">
            <w:pPr>
              <w:bidi/>
              <w:jc w:val="center"/>
              <w:rPr>
                <w:rFonts w:asciiTheme="majorBidi" w:hAnsiTheme="majorBidi" w:cstheme="majorBidi"/>
                <w:color w:val="FF9900"/>
                <w:rtl/>
                <w:lang w:bidi="ar-EG"/>
              </w:rPr>
            </w:pPr>
            <w:r w:rsidRPr="007D6851">
              <w:rPr>
                <w:rFonts w:asciiTheme="majorBidi" w:hAnsiTheme="majorBidi" w:cstheme="majorBidi"/>
                <w:color w:val="FF9900"/>
                <w:rtl/>
                <w:lang w:bidi="ar-EG"/>
              </w:rPr>
              <w:t>شبكة البحث الدولي</w:t>
            </w:r>
            <w:r w:rsidR="00581AA7">
              <w:rPr>
                <w:rFonts w:asciiTheme="majorBidi" w:hAnsiTheme="majorBidi" w:cstheme="majorBidi" w:hint="cs"/>
                <w:color w:val="FF9900"/>
                <w:rtl/>
                <w:lang w:bidi="ar-EG"/>
              </w:rPr>
              <w:t>ة</w:t>
            </w:r>
          </w:p>
        </w:tc>
        <w:tc>
          <w:tcPr>
            <w:tcW w:w="1701" w:type="dxa"/>
          </w:tcPr>
          <w:p w14:paraId="709666FC" w14:textId="15E4A5F1" w:rsidR="00DC5770" w:rsidRPr="007D6851" w:rsidRDefault="00DC5770" w:rsidP="00DC5770">
            <w:pPr>
              <w:bidi/>
              <w:jc w:val="center"/>
              <w:rPr>
                <w:rFonts w:asciiTheme="majorBidi" w:hAnsiTheme="majorBidi" w:cstheme="majorBidi"/>
                <w:rtl/>
                <w:lang w:bidi="ar-EG"/>
              </w:rPr>
            </w:pPr>
            <w:r w:rsidRPr="007D6851">
              <w:rPr>
                <w:rFonts w:asciiTheme="majorBidi" w:hAnsiTheme="majorBidi" w:cstheme="majorBidi"/>
                <w:rtl/>
                <w:lang w:bidi="ar-EG"/>
              </w:rPr>
              <w:t>5%</w:t>
            </w:r>
          </w:p>
        </w:tc>
      </w:tr>
      <w:tr w:rsidR="00DC5770" w:rsidRPr="007D6851" w14:paraId="38647665" w14:textId="77777777" w:rsidTr="00DC5770">
        <w:tc>
          <w:tcPr>
            <w:tcW w:w="2622" w:type="dxa"/>
            <w:vMerge/>
          </w:tcPr>
          <w:p w14:paraId="0AF6F248" w14:textId="77777777" w:rsidR="00DC5770" w:rsidRPr="007D6851" w:rsidRDefault="00DC5770" w:rsidP="00DC5770">
            <w:pPr>
              <w:bidi/>
              <w:jc w:val="center"/>
              <w:rPr>
                <w:rFonts w:asciiTheme="majorBidi" w:hAnsiTheme="majorBidi" w:cstheme="majorBidi"/>
                <w:rtl/>
                <w:lang w:bidi="ar-EG"/>
              </w:rPr>
            </w:pPr>
          </w:p>
        </w:tc>
        <w:tc>
          <w:tcPr>
            <w:tcW w:w="1611" w:type="dxa"/>
            <w:vMerge/>
          </w:tcPr>
          <w:p w14:paraId="3EB96F33" w14:textId="77777777" w:rsidR="00DC5770" w:rsidRPr="007D6851" w:rsidRDefault="00DC5770" w:rsidP="00DC5770">
            <w:pPr>
              <w:bidi/>
              <w:jc w:val="center"/>
              <w:rPr>
                <w:rFonts w:asciiTheme="majorBidi" w:hAnsiTheme="majorBidi" w:cstheme="majorBidi"/>
                <w:rtl/>
                <w:lang w:bidi="ar-EG"/>
              </w:rPr>
            </w:pPr>
          </w:p>
        </w:tc>
        <w:tc>
          <w:tcPr>
            <w:tcW w:w="4059" w:type="dxa"/>
          </w:tcPr>
          <w:p w14:paraId="6AEBD676" w14:textId="7D6CA883" w:rsidR="00DC5770" w:rsidRPr="007D6851" w:rsidRDefault="00CB248D" w:rsidP="00DC5770">
            <w:pPr>
              <w:bidi/>
              <w:jc w:val="center"/>
              <w:rPr>
                <w:rFonts w:asciiTheme="majorBidi" w:hAnsiTheme="majorBidi" w:cstheme="majorBidi"/>
                <w:color w:val="FF9900"/>
                <w:rtl/>
                <w:lang w:bidi="ar-EG"/>
              </w:rPr>
            </w:pPr>
            <w:r w:rsidRPr="007D6851">
              <w:rPr>
                <w:rFonts w:asciiTheme="majorBidi" w:hAnsiTheme="majorBidi" w:cstheme="majorBidi"/>
                <w:color w:val="FF9900"/>
                <w:rtl/>
                <w:lang w:bidi="ar-EG"/>
              </w:rPr>
              <w:t>التنوع بين الطلاب الدوليين</w:t>
            </w:r>
          </w:p>
        </w:tc>
        <w:tc>
          <w:tcPr>
            <w:tcW w:w="1701" w:type="dxa"/>
          </w:tcPr>
          <w:p w14:paraId="748F4C06" w14:textId="57429464" w:rsidR="00DC5770" w:rsidRPr="007D6851" w:rsidRDefault="00DC5770" w:rsidP="00DC5770">
            <w:pPr>
              <w:bidi/>
              <w:jc w:val="center"/>
              <w:rPr>
                <w:rFonts w:asciiTheme="majorBidi" w:hAnsiTheme="majorBidi" w:cstheme="majorBidi"/>
                <w:rtl/>
                <w:lang w:bidi="ar-EG"/>
              </w:rPr>
            </w:pPr>
            <w:r w:rsidRPr="007D6851">
              <w:rPr>
                <w:rFonts w:asciiTheme="majorBidi" w:hAnsiTheme="majorBidi" w:cstheme="majorBidi"/>
                <w:rtl/>
                <w:lang w:bidi="ar-EG"/>
              </w:rPr>
              <w:t>0%</w:t>
            </w:r>
          </w:p>
        </w:tc>
      </w:tr>
      <w:tr w:rsidR="00DC5770" w:rsidRPr="007D6851" w14:paraId="2B34E42F" w14:textId="77777777" w:rsidTr="00DC5770">
        <w:tc>
          <w:tcPr>
            <w:tcW w:w="2622" w:type="dxa"/>
            <w:vMerge/>
          </w:tcPr>
          <w:p w14:paraId="011ED00B" w14:textId="77777777" w:rsidR="00DC5770" w:rsidRPr="007D6851" w:rsidRDefault="00DC5770" w:rsidP="00DC5770">
            <w:pPr>
              <w:bidi/>
              <w:jc w:val="center"/>
              <w:rPr>
                <w:rFonts w:asciiTheme="majorBidi" w:hAnsiTheme="majorBidi" w:cstheme="majorBidi"/>
                <w:rtl/>
                <w:lang w:bidi="ar-EG"/>
              </w:rPr>
            </w:pPr>
          </w:p>
        </w:tc>
        <w:tc>
          <w:tcPr>
            <w:tcW w:w="1611" w:type="dxa"/>
            <w:vMerge/>
          </w:tcPr>
          <w:p w14:paraId="161FF730" w14:textId="77777777" w:rsidR="00DC5770" w:rsidRPr="007D6851" w:rsidRDefault="00DC5770" w:rsidP="00DC5770">
            <w:pPr>
              <w:bidi/>
              <w:jc w:val="center"/>
              <w:rPr>
                <w:rFonts w:asciiTheme="majorBidi" w:hAnsiTheme="majorBidi" w:cstheme="majorBidi"/>
                <w:rtl/>
                <w:lang w:bidi="ar-EG"/>
              </w:rPr>
            </w:pPr>
          </w:p>
        </w:tc>
        <w:tc>
          <w:tcPr>
            <w:tcW w:w="4059" w:type="dxa"/>
          </w:tcPr>
          <w:p w14:paraId="635AA0F6" w14:textId="6BE1FA58" w:rsidR="00DC5770" w:rsidRPr="007D6851" w:rsidRDefault="00CB248D" w:rsidP="00DC5770">
            <w:pPr>
              <w:bidi/>
              <w:jc w:val="center"/>
              <w:rPr>
                <w:rFonts w:asciiTheme="majorBidi" w:hAnsiTheme="majorBidi" w:cstheme="majorBidi"/>
                <w:color w:val="FF9900"/>
                <w:rtl/>
                <w:lang w:bidi="ar-EG"/>
              </w:rPr>
            </w:pPr>
            <w:r w:rsidRPr="007D6851">
              <w:rPr>
                <w:rFonts w:asciiTheme="majorBidi" w:hAnsiTheme="majorBidi" w:cstheme="majorBidi"/>
                <w:color w:val="FF9900"/>
                <w:rtl/>
                <w:lang w:bidi="ar-EG"/>
              </w:rPr>
              <w:t>نسبة الطلاب الدوليين</w:t>
            </w:r>
          </w:p>
        </w:tc>
        <w:tc>
          <w:tcPr>
            <w:tcW w:w="1701" w:type="dxa"/>
          </w:tcPr>
          <w:p w14:paraId="26DDEF5F" w14:textId="55529F96" w:rsidR="00DC5770" w:rsidRPr="007D6851" w:rsidRDefault="00DC5770" w:rsidP="00DC5770">
            <w:pPr>
              <w:bidi/>
              <w:jc w:val="center"/>
              <w:rPr>
                <w:rFonts w:asciiTheme="majorBidi" w:hAnsiTheme="majorBidi" w:cstheme="majorBidi"/>
                <w:rtl/>
                <w:lang w:bidi="ar-EG"/>
              </w:rPr>
            </w:pPr>
            <w:r w:rsidRPr="007D6851">
              <w:rPr>
                <w:rFonts w:asciiTheme="majorBidi" w:hAnsiTheme="majorBidi" w:cstheme="majorBidi"/>
                <w:rtl/>
                <w:lang w:bidi="ar-EG"/>
              </w:rPr>
              <w:t>5%</w:t>
            </w:r>
          </w:p>
        </w:tc>
      </w:tr>
      <w:tr w:rsidR="00DC5770" w:rsidRPr="007D6851" w14:paraId="2A54ECA7" w14:textId="77777777" w:rsidTr="00DC5770">
        <w:tc>
          <w:tcPr>
            <w:tcW w:w="2622" w:type="dxa"/>
          </w:tcPr>
          <w:p w14:paraId="27229C4B" w14:textId="3AEA4D1B" w:rsidR="00DC5770" w:rsidRPr="007D6851" w:rsidRDefault="00CB248D" w:rsidP="00DC5770">
            <w:pPr>
              <w:bidi/>
              <w:jc w:val="center"/>
              <w:rPr>
                <w:rFonts w:asciiTheme="majorBidi" w:hAnsiTheme="majorBidi" w:cstheme="majorBidi"/>
                <w:rtl/>
                <w:lang w:bidi="ar-EG"/>
              </w:rPr>
            </w:pPr>
            <w:r w:rsidRPr="007D6851">
              <w:rPr>
                <w:rFonts w:asciiTheme="majorBidi" w:hAnsiTheme="majorBidi" w:cstheme="majorBidi"/>
                <w:rtl/>
                <w:lang w:bidi="ar-EG"/>
              </w:rPr>
              <w:t>تجربة التعلم</w:t>
            </w:r>
          </w:p>
        </w:tc>
        <w:tc>
          <w:tcPr>
            <w:tcW w:w="1611" w:type="dxa"/>
          </w:tcPr>
          <w:p w14:paraId="75D2AC14" w14:textId="3155FEF8" w:rsidR="00DC5770" w:rsidRPr="007D6851" w:rsidRDefault="00DC5770" w:rsidP="00DC5770">
            <w:pPr>
              <w:bidi/>
              <w:jc w:val="center"/>
              <w:rPr>
                <w:rFonts w:asciiTheme="majorBidi" w:hAnsiTheme="majorBidi" w:cstheme="majorBidi"/>
                <w:rtl/>
                <w:lang w:bidi="ar-EG"/>
              </w:rPr>
            </w:pPr>
            <w:r w:rsidRPr="007D6851">
              <w:rPr>
                <w:rFonts w:asciiTheme="majorBidi" w:hAnsiTheme="majorBidi" w:cstheme="majorBidi"/>
                <w:rtl/>
                <w:lang w:bidi="ar-EG"/>
              </w:rPr>
              <w:t>10%</w:t>
            </w:r>
          </w:p>
        </w:tc>
        <w:tc>
          <w:tcPr>
            <w:tcW w:w="4059" w:type="dxa"/>
          </w:tcPr>
          <w:p w14:paraId="2E207C5E" w14:textId="486B7503" w:rsidR="00DC5770" w:rsidRPr="007D6851" w:rsidRDefault="00CB248D" w:rsidP="00DC5770">
            <w:pPr>
              <w:bidi/>
              <w:jc w:val="center"/>
              <w:rPr>
                <w:rFonts w:asciiTheme="majorBidi" w:hAnsiTheme="majorBidi" w:cstheme="majorBidi"/>
                <w:color w:val="FF9900"/>
                <w:rtl/>
                <w:lang w:bidi="ar-EG"/>
              </w:rPr>
            </w:pPr>
            <w:r w:rsidRPr="007D6851">
              <w:rPr>
                <w:rFonts w:asciiTheme="majorBidi" w:hAnsiTheme="majorBidi" w:cstheme="majorBidi"/>
                <w:color w:val="FF9900"/>
                <w:rtl/>
                <w:lang w:bidi="ar-EG"/>
              </w:rPr>
              <w:t>نسبة أعضاء هيئة التدريس إلى الطلاب</w:t>
            </w:r>
          </w:p>
        </w:tc>
        <w:tc>
          <w:tcPr>
            <w:tcW w:w="1701" w:type="dxa"/>
          </w:tcPr>
          <w:p w14:paraId="2F4FFACA" w14:textId="0C21B936" w:rsidR="00DC5770" w:rsidRPr="007D6851" w:rsidRDefault="00DC5770" w:rsidP="00DC5770">
            <w:pPr>
              <w:bidi/>
              <w:jc w:val="center"/>
              <w:rPr>
                <w:rFonts w:asciiTheme="majorBidi" w:hAnsiTheme="majorBidi" w:cstheme="majorBidi"/>
                <w:rtl/>
                <w:lang w:bidi="ar-EG"/>
              </w:rPr>
            </w:pPr>
            <w:r w:rsidRPr="007D6851">
              <w:rPr>
                <w:rFonts w:asciiTheme="majorBidi" w:hAnsiTheme="majorBidi" w:cstheme="majorBidi"/>
                <w:rtl/>
                <w:lang w:bidi="ar-EG"/>
              </w:rPr>
              <w:t>10%</w:t>
            </w:r>
          </w:p>
        </w:tc>
      </w:tr>
      <w:tr w:rsidR="00DC5770" w:rsidRPr="007D6851" w14:paraId="1C85317C" w14:textId="77777777" w:rsidTr="00DC5770">
        <w:tc>
          <w:tcPr>
            <w:tcW w:w="2622" w:type="dxa"/>
          </w:tcPr>
          <w:p w14:paraId="17079145" w14:textId="3DBB234C" w:rsidR="00DC5770" w:rsidRPr="007D6851" w:rsidRDefault="00CB248D" w:rsidP="00DC5770">
            <w:pPr>
              <w:bidi/>
              <w:jc w:val="center"/>
              <w:rPr>
                <w:rFonts w:asciiTheme="majorBidi" w:hAnsiTheme="majorBidi" w:cstheme="majorBidi"/>
                <w:rtl/>
                <w:lang w:bidi="ar-EG"/>
              </w:rPr>
            </w:pPr>
            <w:r w:rsidRPr="007D6851">
              <w:rPr>
                <w:rFonts w:asciiTheme="majorBidi" w:hAnsiTheme="majorBidi" w:cstheme="majorBidi"/>
                <w:rtl/>
                <w:lang w:bidi="ar-EG"/>
              </w:rPr>
              <w:t>الاستدامة</w:t>
            </w:r>
          </w:p>
        </w:tc>
        <w:tc>
          <w:tcPr>
            <w:tcW w:w="1611" w:type="dxa"/>
          </w:tcPr>
          <w:p w14:paraId="185CCC4D" w14:textId="225CB892" w:rsidR="00DC5770" w:rsidRPr="007D6851" w:rsidRDefault="00DC5770" w:rsidP="00DC5770">
            <w:pPr>
              <w:bidi/>
              <w:jc w:val="center"/>
              <w:rPr>
                <w:rFonts w:asciiTheme="majorBidi" w:hAnsiTheme="majorBidi" w:cstheme="majorBidi"/>
                <w:rtl/>
                <w:lang w:bidi="ar-EG"/>
              </w:rPr>
            </w:pPr>
            <w:r w:rsidRPr="007D6851">
              <w:rPr>
                <w:rFonts w:asciiTheme="majorBidi" w:hAnsiTheme="majorBidi" w:cstheme="majorBidi"/>
                <w:rtl/>
                <w:lang w:bidi="ar-EG"/>
              </w:rPr>
              <w:t>5%</w:t>
            </w:r>
          </w:p>
        </w:tc>
        <w:tc>
          <w:tcPr>
            <w:tcW w:w="4059" w:type="dxa"/>
          </w:tcPr>
          <w:p w14:paraId="3B165D58" w14:textId="5DFC5463" w:rsidR="00DC5770" w:rsidRPr="007D6851" w:rsidRDefault="00CB248D" w:rsidP="00DC5770">
            <w:pPr>
              <w:bidi/>
              <w:jc w:val="center"/>
              <w:rPr>
                <w:rFonts w:asciiTheme="majorBidi" w:hAnsiTheme="majorBidi" w:cstheme="majorBidi"/>
                <w:color w:val="FF9900"/>
                <w:rtl/>
                <w:lang w:bidi="ar-EG"/>
              </w:rPr>
            </w:pPr>
            <w:r w:rsidRPr="007D6851">
              <w:rPr>
                <w:rFonts w:asciiTheme="majorBidi" w:hAnsiTheme="majorBidi" w:cstheme="majorBidi"/>
                <w:color w:val="FF9900"/>
                <w:rtl/>
                <w:lang w:bidi="ar-EG"/>
              </w:rPr>
              <w:t>الاستدامة</w:t>
            </w:r>
          </w:p>
        </w:tc>
        <w:tc>
          <w:tcPr>
            <w:tcW w:w="1701" w:type="dxa"/>
          </w:tcPr>
          <w:p w14:paraId="6407DBB9" w14:textId="7A4E1035" w:rsidR="00DC5770" w:rsidRPr="007D6851" w:rsidRDefault="00DC5770" w:rsidP="00DC5770">
            <w:pPr>
              <w:bidi/>
              <w:jc w:val="center"/>
              <w:rPr>
                <w:rFonts w:asciiTheme="majorBidi" w:hAnsiTheme="majorBidi" w:cstheme="majorBidi"/>
                <w:rtl/>
                <w:lang w:bidi="ar-EG"/>
              </w:rPr>
            </w:pPr>
            <w:r w:rsidRPr="007D6851">
              <w:rPr>
                <w:rFonts w:asciiTheme="majorBidi" w:hAnsiTheme="majorBidi" w:cstheme="majorBidi"/>
                <w:rtl/>
                <w:lang w:bidi="ar-EG"/>
              </w:rPr>
              <w:t>5%</w:t>
            </w:r>
          </w:p>
        </w:tc>
      </w:tr>
    </w:tbl>
    <w:p w14:paraId="4B43BFFD" w14:textId="77777777" w:rsidR="00CB248D" w:rsidRPr="007D6851" w:rsidRDefault="00CB248D" w:rsidP="00A50442">
      <w:pPr>
        <w:rPr>
          <w:rFonts w:asciiTheme="majorBidi" w:hAnsiTheme="majorBidi" w:cstheme="majorBidi"/>
          <w:sz w:val="24"/>
          <w:szCs w:val="24"/>
          <w:rtl/>
          <w:lang w:bidi="ar-EG"/>
        </w:rPr>
      </w:pPr>
    </w:p>
    <w:p w14:paraId="1945FE47" w14:textId="3D16B33B" w:rsidR="00A50442" w:rsidRPr="007D6851" w:rsidRDefault="00A50442" w:rsidP="00A50442">
      <w:pPr>
        <w:bidi/>
        <w:rPr>
          <w:rFonts w:asciiTheme="majorBidi" w:hAnsiTheme="majorBidi" w:cstheme="majorBidi"/>
          <w:sz w:val="24"/>
          <w:szCs w:val="24"/>
          <w:rtl/>
          <w:lang w:bidi="ar-EG"/>
        </w:rPr>
      </w:pPr>
      <w:r w:rsidRPr="007D6851">
        <w:rPr>
          <w:rFonts w:asciiTheme="majorBidi" w:hAnsiTheme="majorBidi" w:cstheme="majorBidi"/>
          <w:sz w:val="24"/>
          <w:szCs w:val="24"/>
          <w:rtl/>
          <w:lang w:bidi="ar-EG"/>
        </w:rPr>
        <w:t xml:space="preserve">سيتم نشر تصنيف كيو إس العالمي للجامعات لعام 2026 عند رفع الحظر يوم </w:t>
      </w:r>
      <w:r w:rsidRPr="007D6851">
        <w:rPr>
          <w:rFonts w:asciiTheme="majorBidi" w:hAnsiTheme="majorBidi" w:cstheme="majorBidi"/>
          <w:b/>
          <w:bCs/>
          <w:sz w:val="24"/>
          <w:szCs w:val="24"/>
          <w:rtl/>
          <w:lang w:bidi="ar-EG"/>
        </w:rPr>
        <w:t>الخميس 19 يونيو الساعة 02:01 صباحًا بالتوقيت القياسي لجنوب أفريقيا</w:t>
      </w:r>
      <w:r w:rsidRPr="007D6851">
        <w:rPr>
          <w:rFonts w:asciiTheme="majorBidi" w:hAnsiTheme="majorBidi" w:cstheme="majorBidi"/>
          <w:sz w:val="24"/>
          <w:szCs w:val="24"/>
          <w:rtl/>
          <w:lang w:bidi="ar-EG"/>
        </w:rPr>
        <w:t xml:space="preserve">، وسيكون التصنيف متاحًا على موقع </w:t>
      </w:r>
      <w:hyperlink r:id="rId7" w:tgtFrame="_blank" w:history="1">
        <w:r w:rsidRPr="007D6851">
          <w:rPr>
            <w:rFonts w:asciiTheme="majorBidi" w:eastAsia="Times New Roman" w:hAnsiTheme="majorBidi" w:cstheme="majorBidi"/>
            <w:color w:val="467886"/>
            <w:kern w:val="0"/>
            <w:sz w:val="24"/>
            <w:szCs w:val="24"/>
            <w:u w:val="single"/>
            <w14:ligatures w14:val="none"/>
          </w:rPr>
          <w:t>www.topuniversities.com/world-university-rankings</w:t>
        </w:r>
      </w:hyperlink>
      <w:r w:rsidRPr="007D6851">
        <w:rPr>
          <w:rFonts w:asciiTheme="majorBidi" w:hAnsiTheme="majorBidi" w:cstheme="majorBidi"/>
          <w:rtl/>
        </w:rPr>
        <w:t>.</w:t>
      </w:r>
      <w:r w:rsidRPr="007D6851">
        <w:rPr>
          <w:rFonts w:asciiTheme="majorBidi" w:hAnsiTheme="majorBidi" w:cstheme="majorBidi"/>
          <w:sz w:val="24"/>
          <w:szCs w:val="24"/>
          <w:rtl/>
          <w:lang w:bidi="ar-EG"/>
        </w:rPr>
        <w:t xml:space="preserve"> </w:t>
      </w:r>
    </w:p>
    <w:p w14:paraId="495F0298" w14:textId="4B2E0A7F" w:rsidR="00A50442" w:rsidRPr="007D6851" w:rsidRDefault="00A50442" w:rsidP="00A50442">
      <w:pPr>
        <w:bidi/>
        <w:jc w:val="center"/>
        <w:rPr>
          <w:rFonts w:asciiTheme="majorBidi" w:hAnsiTheme="majorBidi" w:cstheme="majorBidi"/>
          <w:sz w:val="24"/>
          <w:szCs w:val="24"/>
          <w:rtl/>
          <w:lang w:bidi="ar-EG"/>
        </w:rPr>
      </w:pPr>
      <w:r w:rsidRPr="007D6851">
        <w:rPr>
          <w:rFonts w:asciiTheme="majorBidi" w:hAnsiTheme="majorBidi" w:cstheme="majorBidi"/>
          <w:sz w:val="24"/>
          <w:szCs w:val="24"/>
          <w:rtl/>
          <w:lang w:bidi="ar-EG"/>
        </w:rPr>
        <w:t>- انتهى -</w:t>
      </w:r>
    </w:p>
    <w:p w14:paraId="72A17216" w14:textId="77777777" w:rsidR="005D15BB" w:rsidRPr="007D6851" w:rsidRDefault="005D15BB" w:rsidP="005D15BB">
      <w:pPr>
        <w:bidi/>
        <w:rPr>
          <w:rFonts w:asciiTheme="majorBidi" w:hAnsiTheme="majorBidi" w:cstheme="majorBidi"/>
          <w:sz w:val="24"/>
          <w:szCs w:val="24"/>
          <w:rtl/>
        </w:rPr>
      </w:pPr>
      <w:r w:rsidRPr="007D6851">
        <w:rPr>
          <w:rFonts w:asciiTheme="majorBidi" w:hAnsiTheme="majorBidi" w:cstheme="majorBidi"/>
          <w:sz w:val="24"/>
          <w:szCs w:val="24"/>
          <w:rtl/>
        </w:rPr>
        <w:t xml:space="preserve">لمزيد من المعلومات أو لطلب إجراء مقابلات مع محللي كيو إس، برجاء التواصل مع: </w:t>
      </w:r>
    </w:p>
    <w:p w14:paraId="7B978AF8" w14:textId="77777777" w:rsidR="005D15BB" w:rsidRPr="007D6851" w:rsidRDefault="005D15BB" w:rsidP="005D15BB">
      <w:pPr>
        <w:bidi/>
        <w:spacing w:after="0"/>
        <w:rPr>
          <w:rFonts w:asciiTheme="majorBidi" w:hAnsiTheme="majorBidi" w:cstheme="majorBidi"/>
          <w:b/>
          <w:bCs/>
          <w:sz w:val="24"/>
          <w:szCs w:val="24"/>
          <w:rtl/>
        </w:rPr>
      </w:pPr>
      <w:r w:rsidRPr="007D6851">
        <w:rPr>
          <w:rFonts w:asciiTheme="majorBidi" w:hAnsiTheme="majorBidi" w:cstheme="majorBidi"/>
          <w:b/>
          <w:bCs/>
          <w:sz w:val="24"/>
          <w:szCs w:val="24"/>
          <w:rtl/>
        </w:rPr>
        <w:t>سيمونا بيتسوتسيرو</w:t>
      </w:r>
    </w:p>
    <w:p w14:paraId="7FBB4241" w14:textId="653E92BE" w:rsidR="005D15BB" w:rsidRPr="007D6851" w:rsidRDefault="005D15BB" w:rsidP="005D15BB">
      <w:pPr>
        <w:bidi/>
        <w:spacing w:after="0"/>
        <w:rPr>
          <w:rFonts w:asciiTheme="majorBidi" w:hAnsiTheme="majorBidi" w:cstheme="majorBidi"/>
          <w:sz w:val="24"/>
          <w:szCs w:val="24"/>
          <w:rtl/>
        </w:rPr>
      </w:pPr>
      <w:r w:rsidRPr="007D6851">
        <w:rPr>
          <w:rFonts w:asciiTheme="majorBidi" w:hAnsiTheme="majorBidi" w:cstheme="majorBidi"/>
          <w:sz w:val="24"/>
          <w:szCs w:val="24"/>
          <w:rtl/>
        </w:rPr>
        <w:t>رئيسة إدارة الاتصالات، كيو إس</w:t>
      </w:r>
    </w:p>
    <w:p w14:paraId="4F6C67AD" w14:textId="0CBF1039" w:rsidR="005D15BB" w:rsidRPr="007D6851" w:rsidRDefault="005D15BB" w:rsidP="005D15BB">
      <w:pPr>
        <w:bidi/>
        <w:spacing w:after="0"/>
        <w:rPr>
          <w:rFonts w:asciiTheme="majorBidi" w:hAnsiTheme="majorBidi" w:cstheme="majorBidi"/>
          <w:sz w:val="24"/>
          <w:szCs w:val="24"/>
          <w:rtl/>
        </w:rPr>
      </w:pPr>
      <w:hyperlink r:id="rId8" w:history="1">
        <w:r w:rsidRPr="007D6851">
          <w:rPr>
            <w:rStyle w:val="Hyperlink"/>
            <w:rFonts w:asciiTheme="majorBidi" w:hAnsiTheme="majorBidi" w:cstheme="majorBidi"/>
            <w:sz w:val="24"/>
            <w:szCs w:val="24"/>
          </w:rPr>
          <w:t>simona@qs.com</w:t>
        </w:r>
      </w:hyperlink>
      <w:r w:rsidRPr="007D6851">
        <w:rPr>
          <w:rFonts w:asciiTheme="majorBidi" w:hAnsiTheme="majorBidi" w:cstheme="majorBidi"/>
          <w:sz w:val="24"/>
          <w:szCs w:val="24"/>
          <w:rtl/>
        </w:rPr>
        <w:t xml:space="preserve"> | </w:t>
      </w:r>
      <w:r w:rsidRPr="007D6851">
        <w:rPr>
          <w:rFonts w:asciiTheme="majorBidi" w:hAnsiTheme="majorBidi" w:cstheme="majorBidi"/>
          <w:sz w:val="24"/>
          <w:szCs w:val="24"/>
        </w:rPr>
        <w:t>+44 (0) 7880620856</w:t>
      </w:r>
    </w:p>
    <w:p w14:paraId="1D81B233" w14:textId="1C0B19B6" w:rsidR="005D15BB" w:rsidRPr="007D6851" w:rsidRDefault="005D15BB" w:rsidP="005D15BB">
      <w:pPr>
        <w:bidi/>
        <w:rPr>
          <w:rFonts w:asciiTheme="majorBidi" w:hAnsiTheme="majorBidi" w:cstheme="majorBidi"/>
          <w:sz w:val="24"/>
          <w:szCs w:val="24"/>
          <w:rtl/>
          <w:lang w:bidi="ar-EG"/>
        </w:rPr>
      </w:pPr>
      <w:hyperlink r:id="rId9" w:history="1">
        <w:r w:rsidRPr="007D6851">
          <w:rPr>
            <w:rStyle w:val="Hyperlink"/>
            <w:rFonts w:asciiTheme="majorBidi" w:hAnsiTheme="majorBidi" w:cstheme="majorBidi"/>
            <w:sz w:val="24"/>
            <w:szCs w:val="24"/>
            <w:rtl/>
            <w:lang w:bidi="ar-EG"/>
          </w:rPr>
          <w:t>الصفحة الشخصية على لينكد إن</w:t>
        </w:r>
      </w:hyperlink>
    </w:p>
    <w:p w14:paraId="0C8719F2" w14:textId="2208D407" w:rsidR="005D15BB" w:rsidRPr="007D6851" w:rsidRDefault="005D15BB" w:rsidP="005D15BB">
      <w:pPr>
        <w:bidi/>
        <w:spacing w:after="0"/>
        <w:rPr>
          <w:rFonts w:asciiTheme="majorBidi" w:hAnsiTheme="majorBidi" w:cstheme="majorBidi"/>
          <w:sz w:val="24"/>
          <w:szCs w:val="24"/>
          <w:rtl/>
        </w:rPr>
      </w:pPr>
      <w:r w:rsidRPr="007D6851">
        <w:rPr>
          <w:rFonts w:asciiTheme="majorBidi" w:hAnsiTheme="majorBidi" w:cstheme="majorBidi"/>
          <w:b/>
          <w:bCs/>
          <w:sz w:val="24"/>
          <w:szCs w:val="24"/>
          <w:rtl/>
          <w:lang w:bidi="ar-EG"/>
        </w:rPr>
        <w:t xml:space="preserve">فيجو </w:t>
      </w:r>
      <w:r w:rsidRPr="007D6851">
        <w:rPr>
          <w:rFonts w:asciiTheme="majorBidi" w:hAnsiTheme="majorBidi" w:cstheme="majorBidi"/>
          <w:b/>
          <w:bCs/>
          <w:sz w:val="24"/>
          <w:szCs w:val="24"/>
          <w:rtl/>
        </w:rPr>
        <w:t>ستايسي</w:t>
      </w:r>
    </w:p>
    <w:p w14:paraId="6F250325" w14:textId="04D21CEE" w:rsidR="005D15BB" w:rsidRPr="007D6851" w:rsidRDefault="005D15BB" w:rsidP="005D15BB">
      <w:pPr>
        <w:bidi/>
        <w:spacing w:after="0" w:line="240" w:lineRule="auto"/>
        <w:textAlignment w:val="baseline"/>
        <w:rPr>
          <w:rFonts w:asciiTheme="majorBidi" w:eastAsia="Times New Roman" w:hAnsiTheme="majorBidi" w:cstheme="majorBidi"/>
          <w:kern w:val="0"/>
          <w:sz w:val="24"/>
          <w:szCs w:val="24"/>
          <w:rtl/>
          <w14:ligatures w14:val="none"/>
        </w:rPr>
      </w:pPr>
      <w:r w:rsidRPr="007D6851">
        <w:rPr>
          <w:rFonts w:asciiTheme="majorBidi" w:hAnsiTheme="majorBidi" w:cstheme="majorBidi"/>
          <w:sz w:val="24"/>
          <w:szCs w:val="24"/>
          <w:rtl/>
        </w:rPr>
        <w:t>مسؤول العلاقات العامة |</w:t>
      </w:r>
      <w:hyperlink r:id="rId10" w:history="1">
        <w:r w:rsidRPr="007D6851">
          <w:rPr>
            <w:rStyle w:val="Hyperlink"/>
            <w:rFonts w:asciiTheme="majorBidi" w:eastAsia="Times New Roman" w:hAnsiTheme="majorBidi" w:cstheme="majorBidi"/>
            <w:kern w:val="0"/>
            <w:sz w:val="24"/>
            <w:szCs w:val="24"/>
            <w14:ligatures w14:val="none"/>
          </w:rPr>
          <w:t>viggo.stacey@qs.com</w:t>
        </w:r>
      </w:hyperlink>
      <w:r w:rsidRPr="007D6851">
        <w:rPr>
          <w:rFonts w:asciiTheme="majorBidi" w:eastAsia="Times New Roman" w:hAnsiTheme="majorBidi" w:cstheme="majorBidi"/>
          <w:kern w:val="0"/>
          <w:sz w:val="24"/>
          <w:szCs w:val="24"/>
          <w14:ligatures w14:val="none"/>
        </w:rPr>
        <w:t> </w:t>
      </w:r>
      <w:r w:rsidRPr="007D6851">
        <w:rPr>
          <w:rFonts w:asciiTheme="majorBidi" w:eastAsia="Times New Roman" w:hAnsiTheme="majorBidi" w:cstheme="majorBidi"/>
          <w:kern w:val="0"/>
          <w:sz w:val="24"/>
          <w:szCs w:val="24"/>
          <w:rtl/>
          <w14:ligatures w14:val="none"/>
        </w:rPr>
        <w:t xml:space="preserve"> </w:t>
      </w:r>
    </w:p>
    <w:p w14:paraId="72F5A7B9" w14:textId="77777777" w:rsidR="005D15BB" w:rsidRPr="007D6851" w:rsidRDefault="005D15BB" w:rsidP="005D15BB">
      <w:pPr>
        <w:bidi/>
        <w:spacing w:after="0" w:line="240" w:lineRule="auto"/>
        <w:textAlignment w:val="baseline"/>
        <w:rPr>
          <w:rFonts w:asciiTheme="majorBidi" w:eastAsia="Times New Roman" w:hAnsiTheme="majorBidi" w:cstheme="majorBidi"/>
          <w:kern w:val="0"/>
          <w:sz w:val="24"/>
          <w:szCs w:val="24"/>
          <w:rtl/>
          <w14:ligatures w14:val="none"/>
        </w:rPr>
      </w:pPr>
    </w:p>
    <w:p w14:paraId="7FED10A4" w14:textId="38DDC85B" w:rsidR="005D15BB" w:rsidRPr="007D6851" w:rsidRDefault="005D15BB" w:rsidP="005D15BB">
      <w:pPr>
        <w:bidi/>
        <w:spacing w:after="0" w:line="240" w:lineRule="auto"/>
        <w:textAlignment w:val="baseline"/>
        <w:rPr>
          <w:rFonts w:asciiTheme="majorBidi" w:eastAsia="Times New Roman" w:hAnsiTheme="majorBidi" w:cstheme="majorBidi"/>
          <w:b/>
          <w:bCs/>
          <w:kern w:val="0"/>
          <w:sz w:val="24"/>
          <w:szCs w:val="24"/>
          <w:rtl/>
          <w14:ligatures w14:val="none"/>
        </w:rPr>
      </w:pPr>
      <w:r w:rsidRPr="007D6851">
        <w:rPr>
          <w:rFonts w:asciiTheme="majorBidi" w:eastAsia="Times New Roman" w:hAnsiTheme="majorBidi" w:cstheme="majorBidi"/>
          <w:b/>
          <w:bCs/>
          <w:kern w:val="0"/>
          <w:sz w:val="24"/>
          <w:szCs w:val="24"/>
          <w:rtl/>
          <w14:ligatures w14:val="none"/>
        </w:rPr>
        <w:t>ملاحظات للمحررين</w:t>
      </w:r>
    </w:p>
    <w:p w14:paraId="7BCCCB10" w14:textId="77777777" w:rsidR="005D15BB" w:rsidRPr="007D6851" w:rsidRDefault="005D15BB" w:rsidP="005D15BB">
      <w:pPr>
        <w:bidi/>
        <w:spacing w:after="0" w:line="240" w:lineRule="auto"/>
        <w:textAlignment w:val="baseline"/>
        <w:rPr>
          <w:rFonts w:asciiTheme="majorBidi" w:eastAsia="Times New Roman" w:hAnsiTheme="majorBidi" w:cstheme="majorBidi"/>
          <w:kern w:val="0"/>
          <w:sz w:val="24"/>
          <w:szCs w:val="24"/>
          <w:rtl/>
          <w14:ligatures w14:val="none"/>
        </w:rPr>
      </w:pPr>
    </w:p>
    <w:p w14:paraId="4CA708AE" w14:textId="2C988016" w:rsidR="000970FF" w:rsidRPr="007D6851" w:rsidRDefault="000970FF" w:rsidP="000970FF">
      <w:pPr>
        <w:bidi/>
        <w:rPr>
          <w:rFonts w:asciiTheme="majorBidi" w:hAnsiTheme="majorBidi" w:cstheme="majorBidi"/>
          <w:sz w:val="24"/>
          <w:szCs w:val="24"/>
          <w:rtl/>
          <w:lang w:bidi="ar-EG"/>
        </w:rPr>
      </w:pPr>
      <w:r w:rsidRPr="007D6851">
        <w:rPr>
          <w:rFonts w:asciiTheme="majorBidi" w:hAnsiTheme="majorBidi" w:cstheme="majorBidi"/>
          <w:sz w:val="24"/>
          <w:szCs w:val="24"/>
          <w:rtl/>
          <w:lang w:bidi="ar-EG"/>
        </w:rPr>
        <w:t xml:space="preserve">كيو إس كواكواريلي سيموندس هي المزودة الرائدة عالمياً للخدمات والتحليلات والرؤى في قطاع التعليم العالي على مستوى العالم، ومهمتها تمكين الأشخاص المهتمين في جميع أنحاء العالم ليحققوا الاستفادة من إمكانياتهم من خلال التحصيل العلمي والتنقل الدولي والتطوير الوظيفي. </w:t>
      </w:r>
    </w:p>
    <w:p w14:paraId="3F04E143" w14:textId="101B9473" w:rsidR="000970FF" w:rsidRPr="007D6851" w:rsidRDefault="000970FF" w:rsidP="000970FF">
      <w:pPr>
        <w:bidi/>
        <w:rPr>
          <w:rFonts w:asciiTheme="majorBidi" w:hAnsiTheme="majorBidi" w:cstheme="majorBidi"/>
          <w:sz w:val="24"/>
          <w:szCs w:val="24"/>
          <w:rtl/>
          <w:lang w:bidi="ar-EG"/>
        </w:rPr>
      </w:pPr>
      <w:r w:rsidRPr="007D6851">
        <w:rPr>
          <w:rFonts w:asciiTheme="majorBidi" w:hAnsiTheme="majorBidi" w:cstheme="majorBidi"/>
          <w:sz w:val="24"/>
          <w:szCs w:val="24"/>
          <w:rtl/>
          <w:lang w:bidi="ar-EG"/>
        </w:rPr>
        <w:lastRenderedPageBreak/>
        <w:t>تُعد مجموعة كيو إس لتصنيف الجامعات على مستوى العالم، التي شهد عام 2004 إطلاقها، أشهر مصدر للبيانات المقارنة عن أداء الجامعات. حظ</w:t>
      </w:r>
      <w:r w:rsidR="00402034" w:rsidRPr="007D6851">
        <w:rPr>
          <w:rFonts w:asciiTheme="majorBidi" w:hAnsiTheme="majorBidi" w:cstheme="majorBidi"/>
          <w:sz w:val="24"/>
          <w:szCs w:val="24"/>
          <w:rtl/>
          <w:lang w:bidi="ar-EG"/>
        </w:rPr>
        <w:t>ي</w:t>
      </w:r>
      <w:r w:rsidRPr="007D6851">
        <w:rPr>
          <w:rFonts w:asciiTheme="majorBidi" w:hAnsiTheme="majorBidi" w:cstheme="majorBidi"/>
          <w:sz w:val="24"/>
          <w:szCs w:val="24"/>
          <w:rtl/>
          <w:lang w:bidi="ar-EG"/>
        </w:rPr>
        <w:t xml:space="preserve"> موقع كيو إس الرئيسي، </w:t>
      </w:r>
      <w:hyperlink r:id="rId11" w:history="1">
        <w:r w:rsidRPr="007D6851">
          <w:rPr>
            <w:rStyle w:val="Hyperlink"/>
            <w:rFonts w:asciiTheme="majorBidi" w:hAnsiTheme="majorBidi" w:cstheme="majorBidi"/>
            <w:sz w:val="24"/>
            <w:szCs w:val="24"/>
            <w:lang w:bidi="ar-EG"/>
          </w:rPr>
          <w:t>https://www.topuniversities.com</w:t>
        </w:r>
        <w:r w:rsidRPr="007D6851">
          <w:rPr>
            <w:rStyle w:val="Hyperlink"/>
            <w:rFonts w:asciiTheme="majorBidi" w:hAnsiTheme="majorBidi" w:cstheme="majorBidi"/>
            <w:sz w:val="24"/>
            <w:szCs w:val="24"/>
            <w:rtl/>
            <w:lang w:bidi="ar-EG"/>
          </w:rPr>
          <w:t>/</w:t>
        </w:r>
      </w:hyperlink>
      <w:r w:rsidRPr="007D6851">
        <w:rPr>
          <w:rFonts w:asciiTheme="majorBidi" w:hAnsiTheme="majorBidi" w:cstheme="majorBidi"/>
          <w:sz w:val="24"/>
          <w:szCs w:val="24"/>
          <w:rtl/>
          <w:lang w:bidi="ar-EG"/>
        </w:rPr>
        <w:t>،</w:t>
      </w:r>
      <w:r w:rsidR="00402034" w:rsidRPr="007D6851">
        <w:rPr>
          <w:rFonts w:asciiTheme="majorBidi" w:hAnsiTheme="majorBidi" w:cstheme="majorBidi"/>
          <w:sz w:val="24"/>
          <w:szCs w:val="24"/>
          <w:rtl/>
          <w:lang w:bidi="ar-EG"/>
        </w:rPr>
        <w:t xml:space="preserve"> الذي يستعرض تصنيف الجامعات،</w:t>
      </w:r>
      <w:r w:rsidRPr="007D6851">
        <w:rPr>
          <w:rFonts w:asciiTheme="majorBidi" w:hAnsiTheme="majorBidi" w:cstheme="majorBidi"/>
          <w:sz w:val="24"/>
          <w:szCs w:val="24"/>
          <w:rtl/>
          <w:lang w:bidi="ar-EG"/>
        </w:rPr>
        <w:t xml:space="preserve"> بأكثر من 120 مليون مشاهدة في </w:t>
      </w:r>
      <w:r w:rsidR="00402034" w:rsidRPr="007D6851">
        <w:rPr>
          <w:rFonts w:asciiTheme="majorBidi" w:hAnsiTheme="majorBidi" w:cstheme="majorBidi"/>
          <w:sz w:val="24"/>
          <w:szCs w:val="24"/>
          <w:rtl/>
          <w:lang w:bidi="ar-EG"/>
        </w:rPr>
        <w:t>2024</w:t>
      </w:r>
      <w:r w:rsidRPr="007D6851">
        <w:rPr>
          <w:rFonts w:asciiTheme="majorBidi" w:hAnsiTheme="majorBidi" w:cstheme="majorBidi"/>
          <w:sz w:val="24"/>
          <w:szCs w:val="24"/>
          <w:rtl/>
          <w:lang w:bidi="ar-EG"/>
        </w:rPr>
        <w:t xml:space="preserve">، وبأكثر من </w:t>
      </w:r>
      <w:r w:rsidR="00402034" w:rsidRPr="007D6851">
        <w:rPr>
          <w:rFonts w:asciiTheme="majorBidi" w:hAnsiTheme="majorBidi" w:cstheme="majorBidi"/>
          <w:sz w:val="24"/>
          <w:szCs w:val="24"/>
          <w:rtl/>
          <w:lang w:bidi="ar-EG"/>
        </w:rPr>
        <w:t>134</w:t>
      </w:r>
      <w:r w:rsidRPr="007D6851">
        <w:rPr>
          <w:rFonts w:asciiTheme="majorBidi" w:hAnsiTheme="majorBidi" w:cstheme="majorBidi"/>
          <w:sz w:val="24"/>
          <w:szCs w:val="24"/>
          <w:rtl/>
          <w:lang w:bidi="ar-EG"/>
        </w:rPr>
        <w:t xml:space="preserve"> ألف مقتطف إعلامي يتعلق بكيو إس أو يرد فيه اسمها ونشرتها وسائل الإعلام في مختلف أنحاء العالم في </w:t>
      </w:r>
      <w:r w:rsidR="00402034" w:rsidRPr="007D6851">
        <w:rPr>
          <w:rFonts w:asciiTheme="majorBidi" w:hAnsiTheme="majorBidi" w:cstheme="majorBidi"/>
          <w:sz w:val="24"/>
          <w:szCs w:val="24"/>
          <w:rtl/>
          <w:lang w:bidi="ar-EG"/>
        </w:rPr>
        <w:t>2024</w:t>
      </w:r>
      <w:r w:rsidRPr="007D6851">
        <w:rPr>
          <w:rFonts w:asciiTheme="majorBidi" w:hAnsiTheme="majorBidi" w:cstheme="majorBidi"/>
          <w:sz w:val="24"/>
          <w:szCs w:val="24"/>
          <w:rtl/>
          <w:lang w:bidi="ar-EG"/>
        </w:rPr>
        <w:t xml:space="preserve">. </w:t>
      </w:r>
    </w:p>
    <w:p w14:paraId="58F0717A" w14:textId="77777777" w:rsidR="000970FF" w:rsidRPr="007D6851" w:rsidRDefault="000970FF" w:rsidP="000970FF">
      <w:pPr>
        <w:bidi/>
        <w:spacing w:after="0" w:line="240" w:lineRule="auto"/>
        <w:textAlignment w:val="baseline"/>
        <w:rPr>
          <w:rFonts w:asciiTheme="majorBidi" w:eastAsia="Times New Roman" w:hAnsiTheme="majorBidi" w:cstheme="majorBidi"/>
          <w:kern w:val="0"/>
          <w:sz w:val="24"/>
          <w:szCs w:val="24"/>
          <w:rtl/>
          <w14:ligatures w14:val="none"/>
        </w:rPr>
      </w:pPr>
    </w:p>
    <w:sectPr w:rsidR="000970FF" w:rsidRPr="007D6851" w:rsidSect="0019120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07466"/>
    <w:multiLevelType w:val="hybridMultilevel"/>
    <w:tmpl w:val="5854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E34E6"/>
    <w:multiLevelType w:val="multilevel"/>
    <w:tmpl w:val="3590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D76122"/>
    <w:multiLevelType w:val="hybridMultilevel"/>
    <w:tmpl w:val="486CC4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A10C8F"/>
    <w:multiLevelType w:val="multilevel"/>
    <w:tmpl w:val="FB76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13739E"/>
    <w:multiLevelType w:val="multilevel"/>
    <w:tmpl w:val="A420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7435B9"/>
    <w:multiLevelType w:val="hybridMultilevel"/>
    <w:tmpl w:val="D8469F52"/>
    <w:lvl w:ilvl="0" w:tplc="EA5ED05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C08AD"/>
    <w:multiLevelType w:val="multilevel"/>
    <w:tmpl w:val="2B92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8113EE"/>
    <w:multiLevelType w:val="hybridMultilevel"/>
    <w:tmpl w:val="88B650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187D6F"/>
    <w:multiLevelType w:val="multilevel"/>
    <w:tmpl w:val="ACDC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394A1B"/>
    <w:multiLevelType w:val="multilevel"/>
    <w:tmpl w:val="6AC0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7380222">
    <w:abstractNumId w:val="7"/>
  </w:num>
  <w:num w:numId="2" w16cid:durableId="1744452645">
    <w:abstractNumId w:val="2"/>
  </w:num>
  <w:num w:numId="3" w16cid:durableId="1659726607">
    <w:abstractNumId w:val="8"/>
  </w:num>
  <w:num w:numId="4" w16cid:durableId="303118521">
    <w:abstractNumId w:val="3"/>
  </w:num>
  <w:num w:numId="5" w16cid:durableId="1471635792">
    <w:abstractNumId w:val="9"/>
  </w:num>
  <w:num w:numId="6" w16cid:durableId="1796017689">
    <w:abstractNumId w:val="0"/>
  </w:num>
  <w:num w:numId="7" w16cid:durableId="1671910565">
    <w:abstractNumId w:val="6"/>
  </w:num>
  <w:num w:numId="8" w16cid:durableId="855382731">
    <w:abstractNumId w:val="4"/>
  </w:num>
  <w:num w:numId="9" w16cid:durableId="30886424">
    <w:abstractNumId w:val="1"/>
  </w:num>
  <w:num w:numId="10" w16cid:durableId="809009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92"/>
    <w:rsid w:val="000970FF"/>
    <w:rsid w:val="000D6374"/>
    <w:rsid w:val="00113B82"/>
    <w:rsid w:val="00130E64"/>
    <w:rsid w:val="001604B0"/>
    <w:rsid w:val="00183FB3"/>
    <w:rsid w:val="0018512C"/>
    <w:rsid w:val="00187BB2"/>
    <w:rsid w:val="00191206"/>
    <w:rsid w:val="001D406C"/>
    <w:rsid w:val="001D7BAC"/>
    <w:rsid w:val="001E2820"/>
    <w:rsid w:val="00217A60"/>
    <w:rsid w:val="0024249F"/>
    <w:rsid w:val="002563BB"/>
    <w:rsid w:val="0027684C"/>
    <w:rsid w:val="00287096"/>
    <w:rsid w:val="0029148B"/>
    <w:rsid w:val="002C03F0"/>
    <w:rsid w:val="0030650A"/>
    <w:rsid w:val="00312C6F"/>
    <w:rsid w:val="003167AC"/>
    <w:rsid w:val="00384148"/>
    <w:rsid w:val="003B50CB"/>
    <w:rsid w:val="00402034"/>
    <w:rsid w:val="00427E6D"/>
    <w:rsid w:val="00456314"/>
    <w:rsid w:val="00537373"/>
    <w:rsid w:val="00562FBE"/>
    <w:rsid w:val="00581AA7"/>
    <w:rsid w:val="005843C7"/>
    <w:rsid w:val="005972FA"/>
    <w:rsid w:val="005D15BB"/>
    <w:rsid w:val="00685846"/>
    <w:rsid w:val="00686435"/>
    <w:rsid w:val="00750FB6"/>
    <w:rsid w:val="00755713"/>
    <w:rsid w:val="007A1C9C"/>
    <w:rsid w:val="007A5F24"/>
    <w:rsid w:val="007B6D90"/>
    <w:rsid w:val="007D6851"/>
    <w:rsid w:val="007E26A0"/>
    <w:rsid w:val="007F0A0B"/>
    <w:rsid w:val="008264C1"/>
    <w:rsid w:val="00852C7A"/>
    <w:rsid w:val="0086008F"/>
    <w:rsid w:val="00882350"/>
    <w:rsid w:val="008B3FD4"/>
    <w:rsid w:val="008F58C5"/>
    <w:rsid w:val="0093713E"/>
    <w:rsid w:val="00937F6D"/>
    <w:rsid w:val="00977DF2"/>
    <w:rsid w:val="00977F65"/>
    <w:rsid w:val="009817C0"/>
    <w:rsid w:val="00991E15"/>
    <w:rsid w:val="009B15E1"/>
    <w:rsid w:val="009B56A6"/>
    <w:rsid w:val="00A14561"/>
    <w:rsid w:val="00A31204"/>
    <w:rsid w:val="00A50442"/>
    <w:rsid w:val="00A55231"/>
    <w:rsid w:val="00A61A8B"/>
    <w:rsid w:val="00A85692"/>
    <w:rsid w:val="00A86899"/>
    <w:rsid w:val="00AA611F"/>
    <w:rsid w:val="00B25720"/>
    <w:rsid w:val="00B416A4"/>
    <w:rsid w:val="00B77C9C"/>
    <w:rsid w:val="00B872CA"/>
    <w:rsid w:val="00BA57C3"/>
    <w:rsid w:val="00BB60FC"/>
    <w:rsid w:val="00C63CC0"/>
    <w:rsid w:val="00CB248D"/>
    <w:rsid w:val="00CB6CB0"/>
    <w:rsid w:val="00CD4F35"/>
    <w:rsid w:val="00D006F6"/>
    <w:rsid w:val="00D1382D"/>
    <w:rsid w:val="00D24E0B"/>
    <w:rsid w:val="00DC5770"/>
    <w:rsid w:val="00E22480"/>
    <w:rsid w:val="00E6081F"/>
    <w:rsid w:val="00EB1D68"/>
    <w:rsid w:val="00ED1A4A"/>
    <w:rsid w:val="00F57EB8"/>
    <w:rsid w:val="00F727BA"/>
    <w:rsid w:val="00F72B22"/>
    <w:rsid w:val="00F90A6A"/>
    <w:rsid w:val="00FA04C7"/>
    <w:rsid w:val="00FA64EC"/>
    <w:rsid w:val="00FD1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9067"/>
  <w15:chartTrackingRefBased/>
  <w15:docId w15:val="{DB8D3FF2-D1C3-47D1-8BAF-90944E17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6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6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6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6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6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6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6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6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6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6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6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6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692"/>
    <w:rPr>
      <w:rFonts w:eastAsiaTheme="majorEastAsia" w:cstheme="majorBidi"/>
      <w:color w:val="272727" w:themeColor="text1" w:themeTint="D8"/>
    </w:rPr>
  </w:style>
  <w:style w:type="paragraph" w:styleId="Title">
    <w:name w:val="Title"/>
    <w:basedOn w:val="Normal"/>
    <w:next w:val="Normal"/>
    <w:link w:val="TitleChar"/>
    <w:uiPriority w:val="10"/>
    <w:qFormat/>
    <w:rsid w:val="00A85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6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692"/>
    <w:pPr>
      <w:spacing w:before="160"/>
      <w:jc w:val="center"/>
    </w:pPr>
    <w:rPr>
      <w:i/>
      <w:iCs/>
      <w:color w:val="404040" w:themeColor="text1" w:themeTint="BF"/>
    </w:rPr>
  </w:style>
  <w:style w:type="character" w:customStyle="1" w:styleId="QuoteChar">
    <w:name w:val="Quote Char"/>
    <w:basedOn w:val="DefaultParagraphFont"/>
    <w:link w:val="Quote"/>
    <w:uiPriority w:val="29"/>
    <w:rsid w:val="00A85692"/>
    <w:rPr>
      <w:i/>
      <w:iCs/>
      <w:color w:val="404040" w:themeColor="text1" w:themeTint="BF"/>
    </w:rPr>
  </w:style>
  <w:style w:type="paragraph" w:styleId="ListParagraph">
    <w:name w:val="List Paragraph"/>
    <w:basedOn w:val="Normal"/>
    <w:uiPriority w:val="34"/>
    <w:qFormat/>
    <w:rsid w:val="00A85692"/>
    <w:pPr>
      <w:ind w:left="720"/>
      <w:contextualSpacing/>
    </w:pPr>
  </w:style>
  <w:style w:type="character" w:styleId="IntenseEmphasis">
    <w:name w:val="Intense Emphasis"/>
    <w:basedOn w:val="DefaultParagraphFont"/>
    <w:uiPriority w:val="21"/>
    <w:qFormat/>
    <w:rsid w:val="00A85692"/>
    <w:rPr>
      <w:i/>
      <w:iCs/>
      <w:color w:val="0F4761" w:themeColor="accent1" w:themeShade="BF"/>
    </w:rPr>
  </w:style>
  <w:style w:type="paragraph" w:styleId="IntenseQuote">
    <w:name w:val="Intense Quote"/>
    <w:basedOn w:val="Normal"/>
    <w:next w:val="Normal"/>
    <w:link w:val="IntenseQuoteChar"/>
    <w:uiPriority w:val="30"/>
    <w:qFormat/>
    <w:rsid w:val="00A85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692"/>
    <w:rPr>
      <w:i/>
      <w:iCs/>
      <w:color w:val="0F4761" w:themeColor="accent1" w:themeShade="BF"/>
    </w:rPr>
  </w:style>
  <w:style w:type="character" w:styleId="IntenseReference">
    <w:name w:val="Intense Reference"/>
    <w:basedOn w:val="DefaultParagraphFont"/>
    <w:uiPriority w:val="32"/>
    <w:qFormat/>
    <w:rsid w:val="00A85692"/>
    <w:rPr>
      <w:b/>
      <w:bCs/>
      <w:smallCaps/>
      <w:color w:val="0F4761" w:themeColor="accent1" w:themeShade="BF"/>
      <w:spacing w:val="5"/>
    </w:rPr>
  </w:style>
  <w:style w:type="character" w:styleId="Hyperlink">
    <w:name w:val="Hyperlink"/>
    <w:basedOn w:val="DefaultParagraphFont"/>
    <w:uiPriority w:val="99"/>
    <w:unhideWhenUsed/>
    <w:rsid w:val="00130E64"/>
    <w:rPr>
      <w:color w:val="467886" w:themeColor="hyperlink"/>
      <w:u w:val="single"/>
    </w:rPr>
  </w:style>
  <w:style w:type="character" w:styleId="UnresolvedMention">
    <w:name w:val="Unresolved Mention"/>
    <w:basedOn w:val="DefaultParagraphFont"/>
    <w:uiPriority w:val="99"/>
    <w:semiHidden/>
    <w:unhideWhenUsed/>
    <w:rsid w:val="00130E64"/>
    <w:rPr>
      <w:color w:val="605E5C"/>
      <w:shd w:val="clear" w:color="auto" w:fill="E1DFDD"/>
    </w:rPr>
  </w:style>
  <w:style w:type="table" w:styleId="TableGrid">
    <w:name w:val="Table Grid"/>
    <w:basedOn w:val="TableNormal"/>
    <w:uiPriority w:val="39"/>
    <w:rsid w:val="007B6D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085">
      <w:bodyDiv w:val="1"/>
      <w:marLeft w:val="0"/>
      <w:marRight w:val="0"/>
      <w:marTop w:val="0"/>
      <w:marBottom w:val="0"/>
      <w:divBdr>
        <w:top w:val="none" w:sz="0" w:space="0" w:color="auto"/>
        <w:left w:val="none" w:sz="0" w:space="0" w:color="auto"/>
        <w:bottom w:val="none" w:sz="0" w:space="0" w:color="auto"/>
        <w:right w:val="none" w:sz="0" w:space="0" w:color="auto"/>
      </w:divBdr>
    </w:div>
    <w:div w:id="39073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q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opuniversities.com/world-university-rankings"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topuniversities.com/world-university-rankings" TargetMode="External"/><Relationship Id="rId11" Type="http://schemas.openxmlformats.org/officeDocument/2006/relationships/hyperlink" Target="https://www.topuniversities.com/" TargetMode="External"/><Relationship Id="rId5" Type="http://schemas.openxmlformats.org/officeDocument/2006/relationships/hyperlink" Target="https://www.topuniversities.com/world-university-rankings" TargetMode="External"/><Relationship Id="rId15" Type="http://schemas.openxmlformats.org/officeDocument/2006/relationships/customXml" Target="../customXml/item2.xml"/><Relationship Id="rId10" Type="http://schemas.openxmlformats.org/officeDocument/2006/relationships/hyperlink" Target="mailto:viggo.stacey@qs.com" TargetMode="External"/><Relationship Id="rId4" Type="http://schemas.openxmlformats.org/officeDocument/2006/relationships/webSettings" Target="webSettings.xml"/><Relationship Id="rId9" Type="http://schemas.openxmlformats.org/officeDocument/2006/relationships/hyperlink" Target="https://www.linkedin.com/in/simona-bizzozero/"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48a1c2d3df3daa39cde199690437eb7">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be99db622214a1eabf4d5c2fc5eebb8e"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38E280-5945-414B-AFF8-BBBA986AA8E2}"/>
</file>

<file path=customXml/itemProps2.xml><?xml version="1.0" encoding="utf-8"?>
<ds:datastoreItem xmlns:ds="http://schemas.openxmlformats.org/officeDocument/2006/customXml" ds:itemID="{D5309507-2E64-4F42-A3C2-DEE2D5176107}"/>
</file>

<file path=customXml/itemProps3.xml><?xml version="1.0" encoding="utf-8"?>
<ds:datastoreItem xmlns:ds="http://schemas.openxmlformats.org/officeDocument/2006/customXml" ds:itemID="{8B98EC5D-1550-4433-908D-C97145E9BA43}"/>
</file>

<file path=docProps/app.xml><?xml version="1.0" encoding="utf-8"?>
<Properties xmlns="http://schemas.openxmlformats.org/officeDocument/2006/extended-properties" xmlns:vt="http://schemas.openxmlformats.org/officeDocument/2006/docPropsVTypes">
  <Template>Normal</Template>
  <TotalTime>963</TotalTime>
  <Pages>6</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El Bowety</dc:creator>
  <cp:keywords/>
  <dc:description/>
  <cp:lastModifiedBy>Rana El Bowety</cp:lastModifiedBy>
  <cp:revision>63</cp:revision>
  <dcterms:created xsi:type="dcterms:W3CDTF">2025-06-15T11:52:00Z</dcterms:created>
  <dcterms:modified xsi:type="dcterms:W3CDTF">2025-06-16T13:36:00Z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ies>
</file>